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5B6F4" w14:textId="5B5C3BB3" w:rsidR="00363B6C" w:rsidRPr="00144858" w:rsidRDefault="00363B6C" w:rsidP="00363B6C">
      <w:pPr>
        <w:tabs>
          <w:tab w:val="left" w:pos="3910"/>
          <w:tab w:val="center" w:pos="4536"/>
          <w:tab w:val="right" w:pos="9072"/>
        </w:tabs>
        <w:spacing w:line="276" w:lineRule="auto"/>
        <w:rPr>
          <w:rFonts w:ascii="Arial" w:eastAsia="Malgun Gothic" w:hAnsi="Arial" w:cs="Arial"/>
          <w:b/>
          <w:bCs/>
          <w:lang w:eastAsia="en-US"/>
        </w:rPr>
      </w:pPr>
      <w:r w:rsidRPr="00144858">
        <w:rPr>
          <w:rFonts w:ascii="Arial" w:eastAsia="Malgun Gothic" w:hAnsi="Arial" w:cs="Arial"/>
          <w:b/>
          <w:bCs/>
          <w:lang w:eastAsia="en-US"/>
        </w:rPr>
        <w:t>3GPP TSG RAN WG1 #11</w:t>
      </w:r>
      <w:r>
        <w:rPr>
          <w:rFonts w:ascii="Arial" w:eastAsia="Malgun Gothic" w:hAnsi="Arial" w:cs="Arial"/>
          <w:b/>
          <w:bCs/>
          <w:lang w:eastAsia="en-US"/>
        </w:rPr>
        <w:t>8-bis</w:t>
      </w:r>
      <w:r w:rsidRPr="00144858">
        <w:rPr>
          <w:rFonts w:ascii="Arial" w:eastAsia="Malgun Gothic" w:hAnsi="Arial" w:cs="Arial"/>
          <w:b/>
          <w:bCs/>
          <w:lang w:eastAsia="en-US"/>
        </w:rPr>
        <w:tab/>
      </w:r>
      <w:r w:rsidRPr="00144858">
        <w:rPr>
          <w:rFonts w:ascii="Arial" w:eastAsia="Malgun Gothic" w:hAnsi="Arial" w:cs="Arial"/>
          <w:b/>
          <w:bCs/>
          <w:lang w:eastAsia="en-US"/>
        </w:rPr>
        <w:tab/>
        <w:t xml:space="preserve">                                                       </w:t>
      </w:r>
      <w:r w:rsidR="000072A4" w:rsidRPr="000072A4">
        <w:rPr>
          <w:rFonts w:ascii="Arial" w:eastAsia="Malgun Gothic" w:hAnsi="Arial" w:cs="Arial"/>
          <w:b/>
          <w:bCs/>
          <w:lang w:eastAsia="en-US"/>
        </w:rPr>
        <w:t>R1-2408591</w:t>
      </w:r>
    </w:p>
    <w:p w14:paraId="69288EC5" w14:textId="77777777" w:rsidR="00363B6C" w:rsidRDefault="00363B6C" w:rsidP="00363B6C">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sidRPr="003E3423">
        <w:rPr>
          <w:rFonts w:ascii="Arial" w:eastAsiaTheme="minorHAnsi" w:hAnsi="Arial" w:cstheme="minorBidi"/>
          <w:b/>
          <w:szCs w:val="22"/>
          <w:lang w:val="en-US" w:eastAsia="zh-CN"/>
        </w:rPr>
        <w:t>Hefei, China, 14th – 18th October 2024</w:t>
      </w:r>
    </w:p>
    <w:p w14:paraId="6DE8E750" w14:textId="43182818"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432F4F">
        <w:rPr>
          <w:rFonts w:ascii="Arial" w:eastAsia="Malgun Gothic" w:hAnsi="Arial"/>
          <w:lang w:eastAsia="en-US"/>
        </w:rPr>
        <w:t>9.5.2</w:t>
      </w:r>
    </w:p>
    <w:p w14:paraId="1AFED469" w14:textId="65D39FBC"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530BE0">
        <w:rPr>
          <w:rFonts w:ascii="Arial" w:eastAsia="Malgun Gothic" w:hAnsi="Arial"/>
          <w:lang w:eastAsia="en-US"/>
        </w:rPr>
        <w:t>, Deutsche Telekom</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18860A3D"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RAN#1</w:t>
      </w:r>
      <w:r w:rsidR="00FB39EF">
        <w:rPr>
          <w:rFonts w:eastAsia="Malgun Gothic" w:cs="Batang"/>
          <w:sz w:val="22"/>
          <w:szCs w:val="22"/>
          <w:lang w:val="en-US" w:eastAsia="en-US"/>
        </w:rPr>
        <w:t>0</w:t>
      </w:r>
      <w:r w:rsidR="00FD7237">
        <w:rPr>
          <w:rFonts w:eastAsia="Malgun Gothic" w:cs="Batang"/>
          <w:sz w:val="22"/>
          <w:szCs w:val="22"/>
          <w:lang w:val="en-US" w:eastAsia="en-US"/>
        </w:rPr>
        <w:t>5</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_Ref158207853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[1]</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9837D5">
        <w:rPr>
          <w:rFonts w:eastAsia="Malgun Gothic" w:cs="Batang"/>
          <w:sz w:val="22"/>
          <w:szCs w:val="22"/>
          <w:lang w:val="en-US" w:eastAsia="en-US"/>
        </w:rPr>
        <w:t>objective</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w:t>
      </w:r>
      <w:r w:rsidR="009E0469">
        <w:rPr>
          <w:rFonts w:eastAsia="Malgun Gothic" w:cs="Batang"/>
          <w:sz w:val="22"/>
          <w:szCs w:val="22"/>
          <w:lang w:val="en-US" w:eastAsia="en-US"/>
        </w:rPr>
        <w:t>as</w:t>
      </w:r>
      <w:r w:rsidR="009837D5">
        <w:rPr>
          <w:rFonts w:eastAsia="Malgun Gothic" w:cs="Batang"/>
          <w:sz w:val="22"/>
          <w:szCs w:val="22"/>
          <w:lang w:val="en-US" w:eastAsia="en-US"/>
        </w:rPr>
        <w:t xml:space="preserve"> </w:t>
      </w:r>
      <w:r w:rsidR="00807108">
        <w:rPr>
          <w:rFonts w:eastAsia="Malgun Gothic" w:cs="Batang"/>
          <w:sz w:val="22"/>
          <w:szCs w:val="22"/>
          <w:lang w:val="en-US" w:eastAsia="en-US"/>
        </w:rPr>
        <w:t>revisited</w:t>
      </w:r>
      <w:r w:rsidR="009837D5">
        <w:rPr>
          <w:rFonts w:eastAsia="Malgun Gothic" w:cs="Batang"/>
          <w:sz w:val="22"/>
          <w:szCs w:val="22"/>
          <w:lang w:val="en-US" w:eastAsia="en-US"/>
        </w:rPr>
        <w:t xml:space="preserve"> in</w:t>
      </w:r>
      <w:r>
        <w:rPr>
          <w:rFonts w:eastAsia="Malgun Gothic" w:cs="Batang"/>
          <w:sz w:val="22"/>
          <w:szCs w:val="22"/>
          <w:lang w:val="en-US" w:eastAsia="en-US"/>
        </w:rPr>
        <w:t xml:space="preserve"> the</w:t>
      </w:r>
      <w:r w:rsidR="009837D5">
        <w:rPr>
          <w:rFonts w:eastAsia="Malgun Gothic" w:cs="Batang"/>
          <w:sz w:val="22"/>
          <w:szCs w:val="22"/>
          <w:lang w:val="en-US" w:eastAsia="en-US"/>
        </w:rPr>
        <w:t xml:space="preserve"> </w:t>
      </w:r>
      <w:r w:rsidR="006C0E81">
        <w:rPr>
          <w:rFonts w:eastAsia="Malgun Gothic" w:cs="Batang"/>
          <w:sz w:val="22"/>
          <w:szCs w:val="22"/>
          <w:lang w:val="en-US" w:eastAsia="en-US"/>
        </w:rPr>
        <w:t>“</w:t>
      </w:r>
      <w:r w:rsidR="006C0E81" w:rsidRPr="006C0E81">
        <w:rPr>
          <w:rFonts w:eastAsia="Malgun Gothic" w:cs="Batang"/>
          <w:sz w:val="22"/>
          <w:szCs w:val="22"/>
          <w:lang w:val="en-US" w:eastAsia="en-US"/>
        </w:rPr>
        <w:t>Enhancements of network energy savings for NR</w:t>
      </w:r>
      <w:r w:rsidR="006C0E81">
        <w:rPr>
          <w:rFonts w:eastAsia="Malgun Gothic" w:cs="Batang"/>
          <w:sz w:val="22"/>
          <w:szCs w:val="22"/>
          <w:lang w:val="en-US" w:eastAsia="en-US"/>
        </w:rPr>
        <w:t>”</w:t>
      </w:r>
      <w:r>
        <w:rPr>
          <w:rFonts w:eastAsia="Malgun Gothic" w:cs="Batang"/>
          <w:sz w:val="22"/>
          <w:szCs w:val="22"/>
          <w:lang w:val="en-US" w:eastAsia="en-US"/>
        </w:rPr>
        <w:t xml:space="preserve"> </w:t>
      </w:r>
      <w:r w:rsidR="0052273A">
        <w:rPr>
          <w:rFonts w:eastAsia="Malgun Gothic" w:cs="Batang"/>
          <w:sz w:val="22"/>
          <w:szCs w:val="22"/>
          <w:lang w:val="en-US" w:eastAsia="en-US"/>
        </w:rPr>
        <w:t>work item</w:t>
      </w:r>
      <w:r w:rsidR="00807108">
        <w:rPr>
          <w:rFonts w:eastAsia="Malgun Gothic" w:cs="Batang"/>
          <w:sz w:val="22"/>
          <w:szCs w:val="22"/>
          <w:lang w:val="en-US" w:eastAsia="en-US"/>
        </w:rPr>
        <w:t xml:space="preserve"> to include specification support only for Case 2</w:t>
      </w:r>
      <w:r w:rsidR="0052273A">
        <w:rPr>
          <w:rFonts w:eastAsia="Malgun Gothic" w:cs="Batang"/>
          <w:sz w:val="22"/>
          <w:szCs w:val="22"/>
          <w:lang w:val="en-US" w:eastAsia="en-US"/>
        </w:rPr>
        <w:t>:</w:t>
      </w:r>
    </w:p>
    <w:p w14:paraId="242F2C5F" w14:textId="77777777" w:rsidR="009E0469" w:rsidRPr="009B55CA" w:rsidRDefault="009E0469" w:rsidP="0052273A">
      <w:pPr>
        <w:jc w:val="both"/>
        <w:rPr>
          <w:rFonts w:eastAsia="Malgun Gothic" w:cs="Batang"/>
          <w:sz w:val="20"/>
          <w:lang w:val="en-US" w:eastAsia="en-US"/>
        </w:rPr>
      </w:pPr>
    </w:p>
    <w:tbl>
      <w:tblPr>
        <w:tblStyle w:val="TableGrid"/>
        <w:tblW w:w="0" w:type="auto"/>
        <w:tblLook w:val="04A0" w:firstRow="1" w:lastRow="0" w:firstColumn="1" w:lastColumn="0" w:noHBand="0" w:noVBand="1"/>
      </w:tblPr>
      <w:tblGrid>
        <w:gridCol w:w="9629"/>
      </w:tblGrid>
      <w:tr w:rsidR="009E0469" w:rsidRPr="009B55CA" w14:paraId="35F9D0CC" w14:textId="77777777" w:rsidTr="009E0469">
        <w:tc>
          <w:tcPr>
            <w:tcW w:w="9629" w:type="dxa"/>
          </w:tcPr>
          <w:p w14:paraId="63ED3D6C" w14:textId="77777777" w:rsidR="009B55CA" w:rsidRPr="009B55CA" w:rsidRDefault="009B55CA" w:rsidP="009B55CA">
            <w:pPr>
              <w:numPr>
                <w:ilvl w:val="0"/>
                <w:numId w:val="2"/>
              </w:numPr>
              <w:spacing w:line="256" w:lineRule="auto"/>
              <w:rPr>
                <w:rFonts w:eastAsiaTheme="minorHAnsi"/>
                <w:bCs/>
                <w:sz w:val="20"/>
                <w:szCs w:val="18"/>
                <w:lang w:eastAsia="zh-CN"/>
              </w:rPr>
            </w:pPr>
            <w:r w:rsidRPr="009B55CA">
              <w:rPr>
                <w:bCs/>
                <w:sz w:val="22"/>
                <w:szCs w:val="18"/>
                <w:lang w:eastAsia="zh-CN"/>
              </w:rPr>
              <w:t>Specify support for on-demand SIB1 for UEs in idle/inactive mode [RAN1/2/3]</w:t>
            </w:r>
          </w:p>
          <w:p w14:paraId="1F5A37B2" w14:textId="77777777" w:rsidR="009B55CA" w:rsidRPr="009B55CA" w:rsidRDefault="009B55CA" w:rsidP="009B55CA">
            <w:pPr>
              <w:numPr>
                <w:ilvl w:val="1"/>
                <w:numId w:val="17"/>
              </w:numPr>
              <w:spacing w:beforeLines="50" w:before="120" w:afterLines="50" w:after="120" w:line="256" w:lineRule="auto"/>
              <w:jc w:val="both"/>
              <w:rPr>
                <w:sz w:val="22"/>
                <w:szCs w:val="18"/>
                <w:lang w:eastAsia="en-US"/>
              </w:rPr>
            </w:pPr>
            <w:r w:rsidRPr="009B55CA">
              <w:rPr>
                <w:sz w:val="22"/>
                <w:szCs w:val="18"/>
              </w:rPr>
              <w:t>Specify procedures and signaling method(s) for Case 2 [RAN1/2]</w:t>
            </w:r>
          </w:p>
          <w:p w14:paraId="63176ADF" w14:textId="77777777" w:rsidR="009B55CA" w:rsidRPr="009B55CA" w:rsidRDefault="009B55CA" w:rsidP="009B55CA">
            <w:pPr>
              <w:pStyle w:val="ListParagraph"/>
              <w:numPr>
                <w:ilvl w:val="2"/>
                <w:numId w:val="17"/>
              </w:numPr>
              <w:spacing w:after="160" w:line="256" w:lineRule="auto"/>
              <w:ind w:leftChars="0"/>
              <w:contextualSpacing/>
              <w:rPr>
                <w:bCs/>
                <w:sz w:val="22"/>
                <w:szCs w:val="18"/>
                <w:lang w:eastAsia="zh-CN"/>
              </w:rPr>
            </w:pPr>
            <w:r w:rsidRPr="009B55CA">
              <w:rPr>
                <w:bCs/>
                <w:sz w:val="22"/>
                <w:szCs w:val="18"/>
                <w:lang w:eastAsia="zh-CN"/>
              </w:rPr>
              <w:t>Case 2: UE obtains UL WUS configuration from Cell A, UE transmits UL WUS on NES Cell, UE receives on-demand SIB1 from NES Cell</w:t>
            </w:r>
          </w:p>
          <w:p w14:paraId="146BEA98" w14:textId="77777777" w:rsidR="009B55CA"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Triggering method by UL WUS using PRACH</w:t>
            </w:r>
          </w:p>
          <w:p w14:paraId="0B138D2F" w14:textId="77777777" w:rsidR="009B55CA" w:rsidRPr="009B55CA" w:rsidRDefault="009B55CA" w:rsidP="009B55CA">
            <w:pPr>
              <w:numPr>
                <w:ilvl w:val="1"/>
                <w:numId w:val="17"/>
              </w:numPr>
              <w:spacing w:beforeLines="50" w:before="120" w:afterLines="50" w:after="120" w:line="256" w:lineRule="auto"/>
              <w:jc w:val="both"/>
              <w:rPr>
                <w:bCs/>
                <w:sz w:val="22"/>
                <w:szCs w:val="18"/>
                <w:lang w:eastAsia="zh-CN"/>
              </w:rPr>
            </w:pPr>
            <w:r w:rsidRPr="009B55CA">
              <w:rPr>
                <w:sz w:val="22"/>
                <w:szCs w:val="18"/>
              </w:rPr>
              <w:t xml:space="preserve">Specify inter NG-RAN node </w:t>
            </w:r>
            <w:proofErr w:type="spellStart"/>
            <w:r w:rsidRPr="009B55CA">
              <w:rPr>
                <w:sz w:val="22"/>
                <w:szCs w:val="18"/>
              </w:rPr>
              <w:t>signalling</w:t>
            </w:r>
            <w:proofErr w:type="spellEnd"/>
            <w:r w:rsidRPr="009B55CA">
              <w:rPr>
                <w:sz w:val="22"/>
                <w:szCs w:val="18"/>
              </w:rPr>
              <w:t xml:space="preserve"> </w:t>
            </w:r>
            <w:r w:rsidRPr="009B55CA">
              <w:rPr>
                <w:bCs/>
                <w:sz w:val="22"/>
                <w:szCs w:val="18"/>
                <w:lang w:eastAsia="zh-CN"/>
              </w:rPr>
              <w:t>at least for the configuration of UL WUS [RAN3]</w:t>
            </w:r>
          </w:p>
          <w:p w14:paraId="081BEDE3" w14:textId="77777777" w:rsidR="009B55CA" w:rsidRPr="009B55CA" w:rsidRDefault="009B55CA" w:rsidP="009B55CA">
            <w:pPr>
              <w:numPr>
                <w:ilvl w:val="1"/>
                <w:numId w:val="17"/>
              </w:numPr>
              <w:spacing w:beforeLines="50" w:before="120" w:afterLines="50" w:after="120" w:line="256" w:lineRule="auto"/>
              <w:jc w:val="both"/>
              <w:rPr>
                <w:sz w:val="22"/>
                <w:szCs w:val="18"/>
                <w:lang w:val="en-GB" w:eastAsia="en-US"/>
              </w:rPr>
            </w:pPr>
            <w:r w:rsidRPr="009B55CA">
              <w:rPr>
                <w:sz w:val="22"/>
                <w:szCs w:val="18"/>
              </w:rPr>
              <w:t xml:space="preserve">Note 1: No modification of SSB will be discussed under this </w:t>
            </w:r>
            <w:proofErr w:type="gramStart"/>
            <w:r w:rsidRPr="009B55CA">
              <w:rPr>
                <w:sz w:val="22"/>
                <w:szCs w:val="18"/>
              </w:rPr>
              <w:t>objective</w:t>
            </w:r>
            <w:proofErr w:type="gramEnd"/>
          </w:p>
          <w:p w14:paraId="3281DE94" w14:textId="77777777" w:rsidR="009B55CA" w:rsidRPr="009B55CA" w:rsidRDefault="009B55CA" w:rsidP="009B55CA">
            <w:pPr>
              <w:numPr>
                <w:ilvl w:val="1"/>
                <w:numId w:val="17"/>
              </w:numPr>
              <w:spacing w:beforeLines="50" w:before="120" w:afterLines="50" w:after="120" w:line="256" w:lineRule="auto"/>
              <w:jc w:val="both"/>
              <w:rPr>
                <w:bCs/>
                <w:sz w:val="22"/>
                <w:szCs w:val="18"/>
                <w:lang w:eastAsia="zh-CN"/>
              </w:rPr>
            </w:pPr>
            <w:r w:rsidRPr="009B55CA">
              <w:rPr>
                <w:bCs/>
                <w:sz w:val="22"/>
                <w:szCs w:val="18"/>
                <w:lang w:eastAsia="zh-CN"/>
              </w:rPr>
              <w:t>Note 2:</w:t>
            </w:r>
          </w:p>
          <w:p w14:paraId="3B44A7B0" w14:textId="77777777" w:rsidR="009B55CA"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UL WUS: Uplink wake-up signal</w:t>
            </w:r>
          </w:p>
          <w:p w14:paraId="53E1CF32" w14:textId="77777777" w:rsidR="009B55CA"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 xml:space="preserve">Cell A: A cell that is periodically transmitting at least its own </w:t>
            </w:r>
            <w:proofErr w:type="gramStart"/>
            <w:r w:rsidRPr="009B55CA">
              <w:rPr>
                <w:bCs/>
                <w:sz w:val="22"/>
                <w:szCs w:val="18"/>
                <w:lang w:eastAsia="zh-CN"/>
              </w:rPr>
              <w:t>SIB1</w:t>
            </w:r>
            <w:proofErr w:type="gramEnd"/>
          </w:p>
          <w:p w14:paraId="18D69D37" w14:textId="77777777" w:rsidR="009B55CA"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NES Cell: A cell that may transmit SIB1 transmission in response to UL WUS from a UE</w:t>
            </w:r>
          </w:p>
          <w:p w14:paraId="7C59F79B" w14:textId="77777777" w:rsidR="009B55CA" w:rsidRPr="009B55CA" w:rsidRDefault="009B55CA" w:rsidP="009B55CA">
            <w:pPr>
              <w:numPr>
                <w:ilvl w:val="1"/>
                <w:numId w:val="17"/>
              </w:numPr>
              <w:spacing w:beforeLines="50" w:before="120" w:afterLines="50" w:after="120" w:line="256" w:lineRule="auto"/>
              <w:jc w:val="both"/>
              <w:rPr>
                <w:bCs/>
                <w:sz w:val="22"/>
                <w:szCs w:val="18"/>
                <w:lang w:eastAsia="zh-CN"/>
              </w:rPr>
            </w:pPr>
            <w:r w:rsidRPr="009B55CA">
              <w:rPr>
                <w:bCs/>
                <w:sz w:val="22"/>
                <w:szCs w:val="18"/>
                <w:lang w:eastAsia="zh-CN"/>
              </w:rPr>
              <w:t>Note 3:</w:t>
            </w:r>
          </w:p>
          <w:p w14:paraId="227CF118" w14:textId="77777777" w:rsidR="009B55CA"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 xml:space="preserve">RAN1 strives to minimize impact to legacy </w:t>
            </w:r>
            <w:proofErr w:type="gramStart"/>
            <w:r w:rsidRPr="009B55CA">
              <w:rPr>
                <w:bCs/>
                <w:sz w:val="22"/>
                <w:szCs w:val="18"/>
                <w:lang w:eastAsia="zh-CN"/>
              </w:rPr>
              <w:t>UE</w:t>
            </w:r>
            <w:proofErr w:type="gramEnd"/>
          </w:p>
          <w:p w14:paraId="4B87DB6D" w14:textId="0A456ADA" w:rsidR="009E0469" w:rsidRPr="009B55CA" w:rsidRDefault="009B55CA" w:rsidP="009B55CA">
            <w:pPr>
              <w:numPr>
                <w:ilvl w:val="2"/>
                <w:numId w:val="17"/>
              </w:numPr>
              <w:spacing w:beforeLines="50" w:before="120" w:afterLines="50" w:after="120" w:line="256" w:lineRule="auto"/>
              <w:jc w:val="both"/>
              <w:rPr>
                <w:bCs/>
                <w:sz w:val="22"/>
                <w:szCs w:val="18"/>
                <w:lang w:eastAsia="zh-CN"/>
              </w:rPr>
            </w:pPr>
            <w:r w:rsidRPr="009B55CA">
              <w:rPr>
                <w:bCs/>
                <w:sz w:val="22"/>
                <w:szCs w:val="18"/>
                <w:lang w:eastAsia="zh-CN"/>
              </w:rPr>
              <w:t>RAN1 specification impact to support this feature should be minimized</w:t>
            </w:r>
          </w:p>
        </w:tc>
      </w:tr>
    </w:tbl>
    <w:p w14:paraId="2C186FA0" w14:textId="2D6B1368"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views on </w:t>
      </w:r>
      <w:r w:rsidR="009E0469">
        <w:rPr>
          <w:rFonts w:eastAsia="Malgun Gothic" w:cs="Batang"/>
          <w:sz w:val="22"/>
          <w:szCs w:val="22"/>
          <w:lang w:val="en-US" w:eastAsia="en-US"/>
        </w:rPr>
        <w:t>this objective</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08DE7FD" w14:textId="52D548EC" w:rsidR="00957BDC" w:rsidRPr="00CC761C" w:rsidRDefault="00331E11" w:rsidP="00CC761C">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0466F4">
        <w:rPr>
          <w:rFonts w:ascii="Arial" w:eastAsia="SimSun" w:hAnsi="Arial"/>
          <w:sz w:val="28"/>
          <w:szCs w:val="18"/>
          <w:lang w:eastAsia="zh-CN"/>
        </w:rPr>
        <w:t>Identification of NES Cell and</w:t>
      </w:r>
      <w:r w:rsidR="003463E5">
        <w:rPr>
          <w:rFonts w:ascii="Arial" w:eastAsia="SimSun" w:hAnsi="Arial"/>
          <w:sz w:val="28"/>
          <w:szCs w:val="18"/>
          <w:lang w:eastAsia="zh-CN"/>
        </w:rPr>
        <w:t xml:space="preserve"> subsequent </w:t>
      </w:r>
      <w:r w:rsidR="000466F4">
        <w:rPr>
          <w:rFonts w:ascii="Arial" w:eastAsia="SimSun" w:hAnsi="Arial"/>
          <w:sz w:val="28"/>
          <w:szCs w:val="18"/>
          <w:lang w:eastAsia="zh-CN"/>
        </w:rPr>
        <w:t>UE behaviour</w:t>
      </w:r>
      <w:r w:rsidR="003463E5">
        <w:rPr>
          <w:rFonts w:ascii="Arial" w:eastAsia="SimSun" w:hAnsi="Arial"/>
          <w:sz w:val="28"/>
          <w:szCs w:val="18"/>
          <w:lang w:eastAsia="zh-CN"/>
        </w:rPr>
        <w:t xml:space="preserve"> </w:t>
      </w:r>
      <w:r w:rsidR="00957BDC">
        <w:rPr>
          <w:rFonts w:eastAsiaTheme="minorEastAsia"/>
          <w:sz w:val="20"/>
          <w:lang w:val="en-US" w:eastAsia="en-US"/>
        </w:rPr>
        <w:tab/>
      </w:r>
      <w:r w:rsidR="00957BDC">
        <w:rPr>
          <w:rFonts w:eastAsiaTheme="minorEastAsia"/>
          <w:sz w:val="20"/>
          <w:lang w:val="en-US" w:eastAsia="en-US"/>
        </w:rPr>
        <w:tab/>
      </w:r>
    </w:p>
    <w:p w14:paraId="072040B2" w14:textId="0551BCD2" w:rsidR="007B5810" w:rsidRDefault="007B5810" w:rsidP="00520242">
      <w:pPr>
        <w:jc w:val="both"/>
        <w:rPr>
          <w:rFonts w:eastAsia="Malgun Gothic" w:cs="Batang"/>
          <w:sz w:val="22"/>
          <w:szCs w:val="22"/>
          <w:lang w:val="en-US" w:eastAsia="en-US"/>
        </w:rPr>
      </w:pPr>
      <w:r w:rsidRPr="007B5810">
        <w:rPr>
          <w:rFonts w:eastAsia="Malgun Gothic" w:cs="Batang"/>
          <w:sz w:val="22"/>
          <w:szCs w:val="22"/>
          <w:lang w:val="en-US" w:eastAsia="en-US"/>
        </w:rPr>
        <w:t>In the last RAN1#</w:t>
      </w:r>
      <w:r w:rsidR="004F519E">
        <w:rPr>
          <w:rFonts w:eastAsia="Malgun Gothic" w:cs="Batang"/>
          <w:sz w:val="22"/>
          <w:szCs w:val="22"/>
          <w:lang w:val="en-US" w:eastAsia="en-US"/>
        </w:rPr>
        <w:t>118</w:t>
      </w:r>
      <w:r w:rsidR="00676163">
        <w:rPr>
          <w:rFonts w:eastAsia="Malgun Gothic" w:cs="Batang"/>
          <w:sz w:val="22"/>
          <w:szCs w:val="22"/>
          <w:lang w:val="en-US" w:eastAsia="en-US"/>
        </w:rPr>
        <w:t xml:space="preserve"> meeting</w:t>
      </w:r>
      <w:r w:rsidR="00984080">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_Ref162362407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[2]</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w:t>
      </w:r>
      <w:r w:rsidR="0024338B">
        <w:rPr>
          <w:rFonts w:eastAsia="Malgun Gothic" w:cs="Batang"/>
          <w:sz w:val="22"/>
          <w:szCs w:val="22"/>
          <w:lang w:val="en-US" w:eastAsia="en-US"/>
        </w:rPr>
        <w:t xml:space="preserve">the </w:t>
      </w:r>
      <w:r w:rsidR="004F519E">
        <w:rPr>
          <w:rFonts w:eastAsia="Malgun Gothic" w:cs="Batang"/>
          <w:sz w:val="22"/>
          <w:szCs w:val="22"/>
          <w:lang w:val="en-US" w:eastAsia="en-US"/>
        </w:rPr>
        <w:t xml:space="preserve">latest FL proposal aimed to </w:t>
      </w:r>
      <w:r w:rsidR="003463E5">
        <w:rPr>
          <w:rFonts w:eastAsia="Malgun Gothic" w:cs="Batang"/>
          <w:sz w:val="22"/>
          <w:szCs w:val="22"/>
          <w:lang w:val="en-US" w:eastAsia="en-US"/>
        </w:rPr>
        <w:t xml:space="preserve">achieve consensus on how a UE </w:t>
      </w:r>
      <w:proofErr w:type="gramStart"/>
      <w:r w:rsidR="003463E5">
        <w:rPr>
          <w:rFonts w:eastAsia="Malgun Gothic" w:cs="Batang"/>
          <w:sz w:val="22"/>
          <w:szCs w:val="22"/>
          <w:lang w:val="en-US" w:eastAsia="en-US"/>
        </w:rPr>
        <w:t>is able to</w:t>
      </w:r>
      <w:proofErr w:type="gramEnd"/>
      <w:r w:rsidR="003463E5">
        <w:rPr>
          <w:rFonts w:eastAsia="Malgun Gothic" w:cs="Batang"/>
          <w:sz w:val="22"/>
          <w:szCs w:val="22"/>
          <w:lang w:val="en-US" w:eastAsia="en-US"/>
        </w:rPr>
        <w:t xml:space="preserve"> identify a NES Cell and its </w:t>
      </w:r>
      <w:r w:rsidR="003463E5" w:rsidRPr="004B6985">
        <w:rPr>
          <w:rFonts w:eastAsia="Malgun Gothic" w:cs="Batang"/>
          <w:sz w:val="22"/>
          <w:szCs w:val="22"/>
          <w:lang w:eastAsia="en-US"/>
        </w:rPr>
        <w:t>behaviour</w:t>
      </w:r>
      <w:r w:rsidR="003463E5">
        <w:rPr>
          <w:rFonts w:eastAsia="Malgun Gothic" w:cs="Batang"/>
          <w:sz w:val="22"/>
          <w:szCs w:val="22"/>
          <w:lang w:val="en-US" w:eastAsia="en-US"/>
        </w:rPr>
        <w:t xml:space="preserve"> upon identifying such a cell</w:t>
      </w:r>
      <w:r w:rsidR="0024338B">
        <w:rPr>
          <w:rFonts w:eastAsia="Malgun Gothic" w:cs="Batang"/>
          <w:sz w:val="22"/>
          <w:szCs w:val="22"/>
          <w:lang w:val="en-US" w:eastAsia="en-US"/>
        </w:rPr>
        <w:t>:</w:t>
      </w:r>
    </w:p>
    <w:p w14:paraId="4D37D1B3" w14:textId="77777777" w:rsidR="0024338B" w:rsidRDefault="0024338B" w:rsidP="00520242">
      <w:pPr>
        <w:jc w:val="both"/>
        <w:rPr>
          <w:rFonts w:eastAsia="Malgun Gothic" w:cs="Batang"/>
          <w:sz w:val="22"/>
          <w:szCs w:val="22"/>
          <w:lang w:val="en-US" w:eastAsia="en-US"/>
        </w:rPr>
      </w:pPr>
    </w:p>
    <w:tbl>
      <w:tblPr>
        <w:tblStyle w:val="TableGrid"/>
        <w:tblW w:w="0" w:type="auto"/>
        <w:jc w:val="center"/>
        <w:tblLook w:val="04A0" w:firstRow="1" w:lastRow="0" w:firstColumn="1" w:lastColumn="0" w:noHBand="0" w:noVBand="1"/>
      </w:tblPr>
      <w:tblGrid>
        <w:gridCol w:w="9629"/>
      </w:tblGrid>
      <w:tr w:rsidR="0024338B" w14:paraId="247515C4" w14:textId="77777777" w:rsidTr="00154F84">
        <w:trPr>
          <w:jc w:val="center"/>
        </w:trPr>
        <w:tc>
          <w:tcPr>
            <w:tcW w:w="0" w:type="auto"/>
          </w:tcPr>
          <w:p w14:paraId="3D07BEF7" w14:textId="77777777" w:rsidR="003463E5" w:rsidRPr="003463E5" w:rsidRDefault="003463E5" w:rsidP="003463E5">
            <w:pPr>
              <w:pStyle w:val="Heading3"/>
              <w:tabs>
                <w:tab w:val="left" w:pos="480"/>
              </w:tabs>
              <w:rPr>
                <w:rFonts w:ascii="Times" w:eastAsia="Batang" w:hAnsi="Times" w:cs="Times"/>
                <w:bCs/>
                <w:iCs/>
                <w:color w:val="000000" w:themeColor="text1"/>
                <w:sz w:val="18"/>
                <w:szCs w:val="18"/>
                <w:u w:val="single"/>
                <w:lang w:eastAsia="zh-TW"/>
              </w:rPr>
            </w:pPr>
            <w:r w:rsidRPr="003463E5">
              <w:rPr>
                <w:rFonts w:ascii="Times" w:eastAsia="Batang" w:hAnsi="Times" w:cs="Times"/>
                <w:bCs/>
                <w:iCs/>
                <w:color w:val="000000" w:themeColor="text1"/>
                <w:sz w:val="22"/>
                <w:szCs w:val="18"/>
                <w:u w:val="single"/>
                <w:lang w:eastAsia="zh-TW"/>
              </w:rPr>
              <w:t>FL Proposal 6-2-3</w:t>
            </w:r>
          </w:p>
          <w:p w14:paraId="6D35EEE2" w14:textId="77777777" w:rsidR="003463E5" w:rsidRPr="003463E5" w:rsidRDefault="003463E5" w:rsidP="003463E5">
            <w:pPr>
              <w:rPr>
                <w:rFonts w:ascii="Times" w:eastAsia="PMingLiU" w:hAnsi="Times"/>
                <w:b/>
                <w:sz w:val="22"/>
                <w:szCs w:val="22"/>
                <w:lang w:eastAsia="zh-TW"/>
              </w:rPr>
            </w:pPr>
            <w:r w:rsidRPr="003463E5">
              <w:rPr>
                <w:rFonts w:eastAsia="PMingLiU"/>
                <w:b/>
                <w:sz w:val="22"/>
                <w:szCs w:val="18"/>
                <w:lang w:eastAsia="zh-TW"/>
              </w:rPr>
              <w:t xml:space="preserve">For further work of on-demand SIB1 in idle/inactive mode, it is assumed </w:t>
            </w:r>
            <w:r w:rsidRPr="003463E5">
              <w:rPr>
                <w:rFonts w:eastAsia="PMingLiU"/>
                <w:b/>
                <w:bCs/>
                <w:sz w:val="22"/>
                <w:szCs w:val="18"/>
                <w:lang w:eastAsia="zh-TW"/>
              </w:rPr>
              <w:t xml:space="preserve">UE identifies a NES cell with OD-SIB1 based on </w:t>
            </w:r>
            <w:r w:rsidRPr="003463E5">
              <w:rPr>
                <w:rFonts w:eastAsia="PMingLiU"/>
                <w:b/>
                <w:bCs/>
                <w:strike/>
                <w:color w:val="FF0000"/>
                <w:sz w:val="22"/>
                <w:szCs w:val="18"/>
                <w:lang w:eastAsia="zh-TW"/>
              </w:rPr>
              <w:t>both</w:t>
            </w:r>
            <w:r w:rsidRPr="003463E5">
              <w:rPr>
                <w:rFonts w:eastAsia="PMingLiU"/>
                <w:b/>
                <w:bCs/>
                <w:sz w:val="22"/>
                <w:szCs w:val="18"/>
                <w:lang w:eastAsia="zh-TW"/>
              </w:rPr>
              <w:t xml:space="preserve"> K_SSB and</w:t>
            </w:r>
            <w:r w:rsidRPr="003463E5">
              <w:rPr>
                <w:rFonts w:eastAsia="PMingLiU"/>
                <w:b/>
                <w:bCs/>
                <w:color w:val="FF0000"/>
                <w:sz w:val="22"/>
                <w:szCs w:val="18"/>
                <w:lang w:eastAsia="zh-TW"/>
              </w:rPr>
              <w:t>/or</w:t>
            </w:r>
            <w:r w:rsidRPr="003463E5">
              <w:rPr>
                <w:rFonts w:eastAsia="PMingLiU"/>
                <w:b/>
                <w:bCs/>
                <w:sz w:val="22"/>
                <w:szCs w:val="18"/>
                <w:lang w:eastAsia="zh-TW"/>
              </w:rPr>
              <w:t xml:space="preserve"> the UL-WUS configuration received by the UE.</w:t>
            </w:r>
          </w:p>
          <w:p w14:paraId="491A362F" w14:textId="77777777" w:rsidR="003463E5" w:rsidRPr="003463E5" w:rsidRDefault="003463E5" w:rsidP="003463E5">
            <w:pPr>
              <w:pStyle w:val="ListParagraph"/>
              <w:numPr>
                <w:ilvl w:val="0"/>
                <w:numId w:val="38"/>
              </w:numPr>
              <w:ind w:leftChars="0"/>
              <w:rPr>
                <w:rFonts w:eastAsia="PMingLiU"/>
                <w:b/>
                <w:color w:val="0070C0"/>
                <w:sz w:val="22"/>
                <w:szCs w:val="18"/>
                <w:lang w:eastAsia="zh-TW"/>
              </w:rPr>
            </w:pPr>
            <w:r w:rsidRPr="003463E5">
              <w:rPr>
                <w:rFonts w:eastAsia="PMingLiU"/>
                <w:b/>
                <w:sz w:val="22"/>
                <w:szCs w:val="18"/>
                <w:lang w:eastAsia="zh-TW"/>
              </w:rPr>
              <w:t xml:space="preserve">For a NES cell with OD-SIB1, </w:t>
            </w:r>
            <w:r w:rsidRPr="003463E5">
              <w:rPr>
                <w:rFonts w:eastAsia="PMingLiU"/>
                <w:b/>
                <w:bCs/>
                <w:color w:val="0070C0"/>
                <w:sz w:val="22"/>
                <w:szCs w:val="18"/>
                <w:lang w:eastAsia="zh-TW"/>
              </w:rPr>
              <w:t>K_SSB &gt; 23 for FR1 and K_SSB &gt;11 for FR2</w:t>
            </w:r>
          </w:p>
          <w:p w14:paraId="0D9D7A13" w14:textId="77777777" w:rsidR="003463E5" w:rsidRPr="003463E5" w:rsidRDefault="003463E5" w:rsidP="003463E5">
            <w:pPr>
              <w:pStyle w:val="ListParagraph"/>
              <w:numPr>
                <w:ilvl w:val="0"/>
                <w:numId w:val="38"/>
              </w:numPr>
              <w:ind w:leftChars="0"/>
              <w:rPr>
                <w:rFonts w:eastAsia="PMingLiU"/>
                <w:b/>
                <w:bCs/>
                <w:sz w:val="22"/>
                <w:szCs w:val="18"/>
                <w:lang w:eastAsia="zh-TW"/>
              </w:rPr>
            </w:pPr>
            <w:r w:rsidRPr="003463E5">
              <w:rPr>
                <w:rFonts w:eastAsia="PMingLiU"/>
                <w:b/>
                <w:bCs/>
                <w:color w:val="0070C0"/>
                <w:sz w:val="22"/>
                <w:szCs w:val="18"/>
                <w:lang w:eastAsia="zh-TW"/>
              </w:rPr>
              <w:t>FFS: whether K_SSB is limited to 30 for FR1 and 14 for FR2</w:t>
            </w:r>
          </w:p>
          <w:p w14:paraId="3E28208A" w14:textId="2EE0AC07" w:rsidR="0024338B" w:rsidRPr="003463E5" w:rsidRDefault="003463E5" w:rsidP="003463E5">
            <w:pPr>
              <w:pStyle w:val="ListParagraph"/>
              <w:numPr>
                <w:ilvl w:val="0"/>
                <w:numId w:val="38"/>
              </w:numPr>
              <w:ind w:leftChars="0"/>
              <w:rPr>
                <w:rFonts w:eastAsia="PMingLiU"/>
                <w:b/>
                <w:bCs/>
                <w:lang w:eastAsia="zh-TW"/>
              </w:rPr>
            </w:pPr>
            <w:r w:rsidRPr="003463E5">
              <w:rPr>
                <w:rFonts w:eastAsia="PMingLiU"/>
                <w:b/>
                <w:bCs/>
                <w:color w:val="0070C0"/>
                <w:sz w:val="22"/>
                <w:szCs w:val="18"/>
                <w:lang w:eastAsia="zh-TW"/>
              </w:rPr>
              <w:t>[FFS: UE behavior after identifying NES cell]</w:t>
            </w:r>
          </w:p>
        </w:tc>
      </w:tr>
    </w:tbl>
    <w:p w14:paraId="21708920" w14:textId="77777777" w:rsidR="0024338B" w:rsidRDefault="0024338B" w:rsidP="00520242">
      <w:pPr>
        <w:jc w:val="both"/>
        <w:rPr>
          <w:rFonts w:eastAsia="Malgun Gothic" w:cs="Batang"/>
          <w:sz w:val="22"/>
          <w:szCs w:val="22"/>
          <w:lang w:val="en-US" w:eastAsia="en-US"/>
        </w:rPr>
      </w:pPr>
    </w:p>
    <w:p w14:paraId="7873A371" w14:textId="77777777" w:rsidR="003463E5" w:rsidRPr="007B5810" w:rsidRDefault="003463E5" w:rsidP="00520242">
      <w:pPr>
        <w:jc w:val="both"/>
        <w:rPr>
          <w:rFonts w:eastAsia="Malgun Gothic" w:cs="Batang"/>
          <w:sz w:val="22"/>
          <w:szCs w:val="22"/>
          <w:lang w:val="en-US" w:eastAsia="en-US"/>
        </w:rPr>
      </w:pPr>
    </w:p>
    <w:p w14:paraId="2EC60F76" w14:textId="1D9C07B8" w:rsidR="00AE1410" w:rsidRDefault="00CC761C" w:rsidP="00CC761C">
      <w:pPr>
        <w:jc w:val="both"/>
        <w:rPr>
          <w:rFonts w:eastAsia="Malgun Gothic" w:cs="Batang"/>
          <w:sz w:val="22"/>
          <w:szCs w:val="22"/>
          <w:lang w:val="en-US" w:eastAsia="en-US"/>
        </w:rPr>
      </w:pPr>
      <w:r w:rsidRPr="009924B3">
        <w:rPr>
          <w:rFonts w:eastAsia="Malgun Gothic" w:cs="Batang"/>
          <w:sz w:val="22"/>
          <w:szCs w:val="22"/>
          <w:lang w:val="en-US" w:eastAsia="en-US"/>
        </w:rPr>
        <w:lastRenderedPageBreak/>
        <w:t>As stated in previous meetings</w:t>
      </w:r>
      <w:r w:rsidR="00D57FE9">
        <w:rPr>
          <w:rFonts w:eastAsia="Malgun Gothic" w:cs="Batang"/>
          <w:sz w:val="22"/>
          <w:szCs w:val="22"/>
          <w:lang w:val="en-US" w:eastAsia="en-US"/>
        </w:rPr>
        <w:t xml:space="preserve"> </w:t>
      </w:r>
      <w:r w:rsidR="00D57FE9">
        <w:rPr>
          <w:rFonts w:eastAsia="Malgun Gothic" w:cs="Batang"/>
          <w:sz w:val="22"/>
          <w:szCs w:val="22"/>
          <w:lang w:val="en-US" w:eastAsia="en-US"/>
        </w:rPr>
        <w:fldChar w:fldCharType="begin"/>
      </w:r>
      <w:r w:rsidR="00D57FE9">
        <w:rPr>
          <w:rFonts w:eastAsia="Malgun Gothic" w:cs="Batang"/>
          <w:sz w:val="22"/>
          <w:szCs w:val="22"/>
          <w:lang w:val="en-US" w:eastAsia="en-US"/>
        </w:rPr>
        <w:instrText xml:space="preserve"> REF _Ref178688231 \r \h </w:instrText>
      </w:r>
      <w:r w:rsidR="00D57FE9">
        <w:rPr>
          <w:rFonts w:eastAsia="Malgun Gothic" w:cs="Batang"/>
          <w:sz w:val="22"/>
          <w:szCs w:val="22"/>
          <w:lang w:val="en-US" w:eastAsia="en-US"/>
        </w:rPr>
      </w:r>
      <w:r w:rsidR="00D57FE9">
        <w:rPr>
          <w:rFonts w:eastAsia="Malgun Gothic" w:cs="Batang"/>
          <w:sz w:val="22"/>
          <w:szCs w:val="22"/>
          <w:lang w:val="en-US" w:eastAsia="en-US"/>
        </w:rPr>
        <w:fldChar w:fldCharType="separate"/>
      </w:r>
      <w:r w:rsidR="00D57FE9">
        <w:rPr>
          <w:rFonts w:eastAsia="Malgun Gothic" w:cs="Batang"/>
          <w:sz w:val="22"/>
          <w:szCs w:val="22"/>
          <w:lang w:val="en-US" w:eastAsia="en-US"/>
        </w:rPr>
        <w:t>[3]</w:t>
      </w:r>
      <w:r w:rsidR="00D57FE9">
        <w:rPr>
          <w:rFonts w:eastAsia="Malgun Gothic" w:cs="Batang"/>
          <w:sz w:val="22"/>
          <w:szCs w:val="22"/>
          <w:lang w:val="en-US" w:eastAsia="en-US"/>
        </w:rPr>
        <w:fldChar w:fldCharType="end"/>
      </w:r>
      <w:r w:rsidR="009924B3" w:rsidRPr="009924B3">
        <w:rPr>
          <w:rFonts w:eastAsia="Malgun Gothic" w:cs="Batang"/>
          <w:sz w:val="22"/>
          <w:szCs w:val="22"/>
          <w:lang w:val="en-US" w:eastAsia="en-US"/>
        </w:rPr>
        <w:t xml:space="preserve">, </w:t>
      </w:r>
      <w:r w:rsidR="0038606C">
        <w:rPr>
          <w:rFonts w:eastAsia="Malgun Gothic" w:cs="Batang"/>
          <w:sz w:val="22"/>
          <w:szCs w:val="22"/>
          <w:lang w:val="en-US" w:eastAsia="en-US"/>
        </w:rPr>
        <w:t>for a UE to identify that a cell is in NES mode, the contents of its MIB and PBCH payload should be sufficient</w:t>
      </w:r>
      <w:r w:rsidR="00D52BE1">
        <w:rPr>
          <w:rFonts w:eastAsia="Malgun Gothic" w:cs="Batang"/>
          <w:sz w:val="22"/>
          <w:szCs w:val="22"/>
          <w:lang w:val="en-US" w:eastAsia="en-US"/>
        </w:rPr>
        <w:t xml:space="preserve"> and in this sense, we would be fine with current formulation of the first and second bullets in the FL proposal.</w:t>
      </w:r>
      <w:r w:rsidR="0098251E">
        <w:rPr>
          <w:rFonts w:eastAsia="Malgun Gothic" w:cs="Batang"/>
          <w:sz w:val="22"/>
          <w:szCs w:val="22"/>
          <w:lang w:val="en-US" w:eastAsia="en-US"/>
        </w:rPr>
        <w:t xml:space="preserve"> This should handle the case where the UE selects the NES cell in the first place, however if that is not the case, </w:t>
      </w:r>
      <w:r w:rsidR="005B37F4">
        <w:rPr>
          <w:rFonts w:eastAsia="Malgun Gothic" w:cs="Batang"/>
          <w:sz w:val="22"/>
          <w:szCs w:val="22"/>
          <w:lang w:val="en-US" w:eastAsia="en-US"/>
        </w:rPr>
        <w:t>the UE is able to identify that a given cell is in NES mode from a valid UL WUS configuration received from a Cell A.</w:t>
      </w:r>
      <w:r w:rsidR="007C1337">
        <w:rPr>
          <w:rFonts w:eastAsia="Malgun Gothic" w:cs="Batang"/>
          <w:sz w:val="22"/>
          <w:szCs w:val="22"/>
          <w:lang w:val="en-US" w:eastAsia="en-US"/>
        </w:rPr>
        <w:t xml:space="preserve"> Given that these two ways seem to be independent of each other</w:t>
      </w:r>
      <w:r w:rsidR="00544A87">
        <w:rPr>
          <w:rFonts w:eastAsia="Malgun Gothic" w:cs="Batang"/>
          <w:sz w:val="22"/>
          <w:szCs w:val="22"/>
          <w:lang w:val="en-US" w:eastAsia="en-US"/>
        </w:rPr>
        <w:t>, we don’t see the need of having “and” in the main sentence of the proposal.</w:t>
      </w:r>
      <w:r w:rsidR="00AE1410">
        <w:rPr>
          <w:rFonts w:eastAsia="Malgun Gothic" w:cs="Batang"/>
          <w:sz w:val="22"/>
          <w:szCs w:val="22"/>
          <w:lang w:val="en-US" w:eastAsia="en-US"/>
        </w:rPr>
        <w:t xml:space="preserve"> Finally</w:t>
      </w:r>
      <w:r w:rsidR="007D5A33">
        <w:rPr>
          <w:rFonts w:eastAsia="Malgun Gothic" w:cs="Batang"/>
          <w:sz w:val="22"/>
          <w:szCs w:val="22"/>
          <w:lang w:val="en-US" w:eastAsia="en-US"/>
        </w:rPr>
        <w:t>,</w:t>
      </w:r>
      <w:r w:rsidR="00AE1410">
        <w:rPr>
          <w:rFonts w:eastAsia="Malgun Gothic" w:cs="Batang"/>
          <w:sz w:val="22"/>
          <w:szCs w:val="22"/>
          <w:lang w:val="en-US" w:eastAsia="en-US"/>
        </w:rPr>
        <w:t xml:space="preserve"> </w:t>
      </w:r>
      <w:proofErr w:type="gramStart"/>
      <w:r w:rsidR="007D5A33">
        <w:rPr>
          <w:rFonts w:eastAsia="Malgun Gothic" w:cs="Batang"/>
          <w:sz w:val="22"/>
          <w:szCs w:val="22"/>
          <w:lang w:val="en-US" w:eastAsia="en-US"/>
        </w:rPr>
        <w:t>in regard to</w:t>
      </w:r>
      <w:proofErr w:type="gramEnd"/>
      <w:r w:rsidR="00AE1410">
        <w:rPr>
          <w:rFonts w:eastAsia="Malgun Gothic" w:cs="Batang"/>
          <w:sz w:val="22"/>
          <w:szCs w:val="22"/>
          <w:lang w:val="en-US" w:eastAsia="en-US"/>
        </w:rPr>
        <w:t xml:space="preserve"> the last FFS point about the UE </w:t>
      </w:r>
      <w:proofErr w:type="spellStart"/>
      <w:r w:rsidR="00AE1410">
        <w:rPr>
          <w:rFonts w:eastAsia="Malgun Gothic" w:cs="Batang"/>
          <w:sz w:val="22"/>
          <w:szCs w:val="22"/>
          <w:lang w:val="en-US" w:eastAsia="en-US"/>
        </w:rPr>
        <w:t>behaviour</w:t>
      </w:r>
      <w:proofErr w:type="spellEnd"/>
      <w:r w:rsidR="008A770B">
        <w:rPr>
          <w:rFonts w:eastAsia="Malgun Gothic" w:cs="Batang"/>
          <w:sz w:val="22"/>
          <w:szCs w:val="22"/>
          <w:lang w:val="en-US" w:eastAsia="en-US"/>
        </w:rPr>
        <w:t>, we believe it is a discussion that RAN2 should decide since it relates to the barring procedures</w:t>
      </w:r>
      <w:r w:rsidR="00EC5288">
        <w:rPr>
          <w:rFonts w:eastAsia="Malgun Gothic" w:cs="Batang"/>
          <w:sz w:val="22"/>
          <w:szCs w:val="22"/>
          <w:lang w:val="en-US" w:eastAsia="en-US"/>
        </w:rPr>
        <w:t xml:space="preserve"> for UEs that support this enhancement. We have presented our views in our companion paper </w:t>
      </w:r>
      <w:r w:rsidR="0015094F">
        <w:rPr>
          <w:rFonts w:eastAsia="Malgun Gothic" w:cs="Batang"/>
          <w:sz w:val="22"/>
          <w:szCs w:val="22"/>
          <w:lang w:val="en-US" w:eastAsia="en-US"/>
        </w:rPr>
        <w:fldChar w:fldCharType="begin"/>
      </w:r>
      <w:r w:rsidR="0015094F">
        <w:rPr>
          <w:rFonts w:eastAsia="Malgun Gothic" w:cs="Batang"/>
          <w:sz w:val="22"/>
          <w:szCs w:val="22"/>
          <w:lang w:val="en-US" w:eastAsia="en-US"/>
        </w:rPr>
        <w:instrText xml:space="preserve"> REF _Ref178688863 \r \h </w:instrText>
      </w:r>
      <w:r w:rsidR="0015094F">
        <w:rPr>
          <w:rFonts w:eastAsia="Malgun Gothic" w:cs="Batang"/>
          <w:sz w:val="22"/>
          <w:szCs w:val="22"/>
          <w:lang w:val="en-US" w:eastAsia="en-US"/>
        </w:rPr>
      </w:r>
      <w:r w:rsidR="0015094F">
        <w:rPr>
          <w:rFonts w:eastAsia="Malgun Gothic" w:cs="Batang"/>
          <w:sz w:val="22"/>
          <w:szCs w:val="22"/>
          <w:lang w:val="en-US" w:eastAsia="en-US"/>
        </w:rPr>
        <w:fldChar w:fldCharType="separate"/>
      </w:r>
      <w:r w:rsidR="0015094F">
        <w:rPr>
          <w:rFonts w:eastAsia="Malgun Gothic" w:cs="Batang"/>
          <w:sz w:val="22"/>
          <w:szCs w:val="22"/>
          <w:lang w:val="en-US" w:eastAsia="en-US"/>
        </w:rPr>
        <w:t>[4]</w:t>
      </w:r>
      <w:r w:rsidR="0015094F">
        <w:rPr>
          <w:rFonts w:eastAsia="Malgun Gothic" w:cs="Batang"/>
          <w:sz w:val="22"/>
          <w:szCs w:val="22"/>
          <w:lang w:val="en-US" w:eastAsia="en-US"/>
        </w:rPr>
        <w:fldChar w:fldCharType="end"/>
      </w:r>
      <w:r w:rsidR="000B1F84">
        <w:rPr>
          <w:rFonts w:eastAsia="Malgun Gothic" w:cs="Batang"/>
          <w:sz w:val="22"/>
          <w:szCs w:val="22"/>
          <w:lang w:val="en-US" w:eastAsia="en-US"/>
        </w:rPr>
        <w:t>.</w:t>
      </w:r>
      <w:r w:rsidR="0015094F">
        <w:rPr>
          <w:rFonts w:eastAsia="Malgun Gothic" w:cs="Batang"/>
          <w:sz w:val="22"/>
          <w:szCs w:val="22"/>
          <w:lang w:val="en-US" w:eastAsia="en-US"/>
        </w:rPr>
        <w:t xml:space="preserve"> We thus propose the following:</w:t>
      </w:r>
    </w:p>
    <w:p w14:paraId="4740AC20" w14:textId="77777777" w:rsidR="0015094F" w:rsidRDefault="0015094F" w:rsidP="00CC761C">
      <w:pPr>
        <w:jc w:val="both"/>
        <w:rPr>
          <w:rFonts w:eastAsia="Malgun Gothic" w:cs="Batang"/>
          <w:sz w:val="22"/>
          <w:szCs w:val="22"/>
          <w:lang w:val="en-US" w:eastAsia="en-US"/>
        </w:rPr>
      </w:pPr>
    </w:p>
    <w:p w14:paraId="5CF113EC" w14:textId="313FBC50" w:rsidR="0015094F" w:rsidRDefault="0015094F" w:rsidP="0015094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I</w:t>
      </w:r>
      <w:r w:rsidRPr="0015094F">
        <w:rPr>
          <w:rFonts w:ascii="Calibri" w:eastAsia="SimSun" w:hAnsi="Calibri"/>
          <w:i/>
          <w:iCs/>
          <w:sz w:val="22"/>
          <w:szCs w:val="22"/>
          <w:lang w:val="en-US" w:eastAsia="zh-TW"/>
        </w:rPr>
        <w:t>t is assumed UE identifies a NES cell with OD-SIB1 based on both K_SSB or the UL-WUS configuration received by the UE</w:t>
      </w:r>
      <w:r>
        <w:rPr>
          <w:rFonts w:ascii="Calibri" w:eastAsia="SimSun" w:hAnsi="Calibri"/>
          <w:i/>
          <w:iCs/>
          <w:sz w:val="22"/>
          <w:szCs w:val="22"/>
          <w:lang w:val="en-US" w:eastAsia="zh-TW"/>
        </w:rPr>
        <w:t>:</w:t>
      </w:r>
    </w:p>
    <w:p w14:paraId="1E293C9A" w14:textId="5C8DD802" w:rsidR="0015094F" w:rsidRPr="0015094F" w:rsidRDefault="0015094F" w:rsidP="003A2610">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t>For a NES cell with OD-SIB1, K_SSB &gt; 23 for FR1 and K_SSB &gt;11 for FR2</w:t>
      </w:r>
    </w:p>
    <w:p w14:paraId="6F52879C" w14:textId="5696D01B" w:rsidR="0015094F" w:rsidRPr="0015094F" w:rsidRDefault="0015094F" w:rsidP="003A2610">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t>K_SSB is limited to 30 for FR1 and 14 for FR2</w:t>
      </w:r>
    </w:p>
    <w:p w14:paraId="123D5738" w14:textId="6A0BBC80" w:rsidR="006710F1" w:rsidRDefault="0015094F" w:rsidP="00BC22E1">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t xml:space="preserve">UE behavior after identifying NES cell is up to </w:t>
      </w:r>
      <w:proofErr w:type="gramStart"/>
      <w:r w:rsidRPr="0015094F">
        <w:rPr>
          <w:rFonts w:ascii="Calibri" w:eastAsia="SimSun" w:hAnsi="Calibri"/>
          <w:i/>
          <w:iCs/>
          <w:sz w:val="22"/>
          <w:szCs w:val="22"/>
          <w:lang w:val="en-US" w:eastAsia="zh-TW"/>
        </w:rPr>
        <w:t>RAN2</w:t>
      </w:r>
      <w:proofErr w:type="gramEnd"/>
    </w:p>
    <w:p w14:paraId="11826FED" w14:textId="77777777" w:rsidR="00F32085" w:rsidRDefault="00F32085" w:rsidP="00F32085">
      <w:pPr>
        <w:jc w:val="both"/>
        <w:rPr>
          <w:rFonts w:ascii="Calibri" w:eastAsia="SimSun" w:hAnsi="Calibri"/>
          <w:i/>
          <w:iCs/>
          <w:sz w:val="22"/>
          <w:szCs w:val="22"/>
          <w:lang w:val="en-US" w:eastAsia="zh-TW"/>
        </w:rPr>
      </w:pPr>
    </w:p>
    <w:p w14:paraId="366B81C8" w14:textId="31C2B084" w:rsidR="00F32085" w:rsidRPr="00F32085" w:rsidRDefault="00F32085" w:rsidP="00F32085">
      <w:pPr>
        <w:jc w:val="both"/>
        <w:rPr>
          <w:rFonts w:eastAsia="Malgun Gothic" w:cs="Batang"/>
          <w:sz w:val="22"/>
          <w:szCs w:val="22"/>
          <w:lang w:val="en-US" w:eastAsia="en-US"/>
        </w:rPr>
      </w:pPr>
      <w:r w:rsidRPr="00F32085">
        <w:rPr>
          <w:rFonts w:eastAsia="Malgun Gothic" w:cs="Batang"/>
          <w:sz w:val="22"/>
          <w:szCs w:val="22"/>
          <w:lang w:val="en-US" w:eastAsia="en-US"/>
        </w:rPr>
        <w:t xml:space="preserve">We also see it useful to include information regarding the Cell A in the PBCH payload of the NES cell, as it would allow the UE to faster re-select to a Cell A to obtain the UL WUS configuration, as proposed in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_Ref178691825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[5]</w:t>
      </w:r>
      <w:r>
        <w:rPr>
          <w:rFonts w:eastAsia="Malgun Gothic" w:cs="Batang"/>
          <w:sz w:val="22"/>
          <w:szCs w:val="22"/>
          <w:lang w:val="en-US" w:eastAsia="en-US"/>
        </w:rPr>
        <w:fldChar w:fldCharType="end"/>
      </w:r>
      <w:r w:rsidRPr="00F32085">
        <w:rPr>
          <w:rFonts w:eastAsia="Malgun Gothic" w:cs="Batang"/>
          <w:sz w:val="22"/>
          <w:szCs w:val="22"/>
          <w:lang w:val="en-US" w:eastAsia="en-US"/>
        </w:rPr>
        <w:t>.</w:t>
      </w:r>
    </w:p>
    <w:p w14:paraId="748C687D" w14:textId="77777777" w:rsidR="00F32085" w:rsidRDefault="00F32085" w:rsidP="00F32085">
      <w:pPr>
        <w:jc w:val="both"/>
        <w:rPr>
          <w:rFonts w:ascii="Calibri" w:eastAsia="SimSun" w:hAnsi="Calibri"/>
          <w:i/>
          <w:iCs/>
          <w:sz w:val="22"/>
          <w:szCs w:val="22"/>
          <w:lang w:val="en-US" w:eastAsia="zh-TW"/>
        </w:rPr>
      </w:pPr>
    </w:p>
    <w:tbl>
      <w:tblPr>
        <w:tblStyle w:val="TableGrid"/>
        <w:tblW w:w="0" w:type="auto"/>
        <w:tblLook w:val="04A0" w:firstRow="1" w:lastRow="0" w:firstColumn="1" w:lastColumn="0" w:noHBand="0" w:noVBand="1"/>
      </w:tblPr>
      <w:tblGrid>
        <w:gridCol w:w="9629"/>
      </w:tblGrid>
      <w:tr w:rsidR="00F32085" w14:paraId="1104B1E4" w14:textId="77777777" w:rsidTr="00F32085">
        <w:tc>
          <w:tcPr>
            <w:tcW w:w="9629" w:type="dxa"/>
          </w:tcPr>
          <w:p w14:paraId="1563CDB2" w14:textId="77777777" w:rsidR="00F32085" w:rsidRPr="00F32085" w:rsidRDefault="00F32085" w:rsidP="00F32085">
            <w:pPr>
              <w:spacing w:after="120"/>
              <w:rPr>
                <w:rFonts w:eastAsia="Batang"/>
                <w:sz w:val="18"/>
                <w:szCs w:val="18"/>
                <w:lang w:eastAsia="en-US"/>
              </w:rPr>
            </w:pPr>
            <w:r w:rsidRPr="00F32085">
              <w:rPr>
                <w:sz w:val="22"/>
                <w:szCs w:val="18"/>
              </w:rPr>
              <w:t xml:space="preserve">With Option 2, NES cell could also indicate in the PBCH payload that it is a cell that has no SIB1 transmission but the SIB1 can be on-demand requested. </w:t>
            </w:r>
            <w:r w:rsidRPr="00F32085">
              <w:rPr>
                <w:sz w:val="22"/>
                <w:szCs w:val="18"/>
                <w:highlight w:val="cyan"/>
              </w:rPr>
              <w:t>Then a similar indication could be designed to indicate the frequency where the UE may expect to obtain the WUS configuration of the NES cell, which is exactly the frequency info of the cell A.</w:t>
            </w:r>
            <w:r w:rsidRPr="00F32085">
              <w:rPr>
                <w:sz w:val="22"/>
                <w:szCs w:val="18"/>
              </w:rPr>
              <w:t xml:space="preserve"> Then UE would be able to obtain from the list provided by cell A for the WUS configuration and double confirm that the cell is an NES cell. </w:t>
            </w:r>
          </w:p>
          <w:p w14:paraId="30D6F41E" w14:textId="77777777" w:rsidR="00F32085" w:rsidRPr="00F32085" w:rsidRDefault="00F32085" w:rsidP="00F32085">
            <w:pPr>
              <w:spacing w:after="120"/>
              <w:rPr>
                <w:rFonts w:ascii="Times New Roman Bold" w:hAnsi="Times New Roman Bold" w:cs="Times New Roman Bold"/>
                <w:b/>
                <w:bCs/>
                <w:sz w:val="22"/>
                <w:szCs w:val="18"/>
              </w:rPr>
            </w:pPr>
            <w:r w:rsidRPr="00F32085">
              <w:rPr>
                <w:rFonts w:ascii="Times New Roman Bold" w:hAnsi="Times New Roman Bold" w:cs="Times New Roman Bold"/>
                <w:b/>
                <w:bCs/>
                <w:sz w:val="22"/>
                <w:szCs w:val="18"/>
              </w:rPr>
              <w:t xml:space="preserve">Proposal 3: Both Option 1 (by WUS configuration) and Option 2 (by PBCH payload of NES cell) can be used for identifying NES cell. </w:t>
            </w:r>
          </w:p>
          <w:p w14:paraId="38AAF1A2" w14:textId="6EAFE585" w:rsidR="00F32085" w:rsidRPr="00F32085" w:rsidRDefault="00F32085" w:rsidP="00F32085">
            <w:pPr>
              <w:overflowPunct/>
              <w:autoSpaceDE/>
              <w:autoSpaceDN/>
              <w:adjustRightInd/>
              <w:spacing w:after="120"/>
              <w:textAlignment w:val="auto"/>
              <w:rPr>
                <w:rFonts w:ascii="Times New Roman Bold" w:hAnsi="Times New Roman Bold" w:cs="Times New Roman Bold"/>
                <w:b/>
                <w:bCs/>
                <w:lang w:eastAsia="zh-CN"/>
              </w:rPr>
            </w:pPr>
            <w:r w:rsidRPr="00F32085">
              <w:rPr>
                <w:rFonts w:ascii="Times New Roman Bold" w:hAnsi="Times New Roman Bold" w:cs="Times New Roman Bold"/>
                <w:b/>
                <w:bCs/>
                <w:sz w:val="22"/>
                <w:szCs w:val="18"/>
                <w:highlight w:val="cyan"/>
              </w:rPr>
              <w:t>Proposal 4: Information of cell A can be provided in PBCH payload of NES cell.</w:t>
            </w:r>
            <w:r w:rsidRPr="00F32085">
              <w:rPr>
                <w:rFonts w:ascii="Times New Roman Bold" w:hAnsi="Times New Roman Bold" w:cs="Times New Roman Bold"/>
                <w:b/>
                <w:bCs/>
                <w:sz w:val="22"/>
                <w:szCs w:val="18"/>
              </w:rPr>
              <w:t xml:space="preserve"> </w:t>
            </w:r>
          </w:p>
        </w:tc>
      </w:tr>
    </w:tbl>
    <w:p w14:paraId="6E507155" w14:textId="77777777" w:rsidR="00F32085" w:rsidRDefault="00F32085" w:rsidP="00F32085">
      <w:pPr>
        <w:jc w:val="both"/>
        <w:rPr>
          <w:rFonts w:ascii="Calibri" w:eastAsia="SimSun" w:hAnsi="Calibri"/>
          <w:i/>
          <w:iCs/>
          <w:sz w:val="22"/>
          <w:szCs w:val="22"/>
          <w:lang w:val="en-US" w:eastAsia="zh-TW"/>
        </w:rPr>
      </w:pPr>
    </w:p>
    <w:p w14:paraId="01C23D72" w14:textId="3C6F2AC6" w:rsidR="00F32085" w:rsidRPr="00F32085" w:rsidRDefault="00F32085" w:rsidP="00F32085">
      <w:pPr>
        <w:jc w:val="both"/>
        <w:rPr>
          <w:rFonts w:eastAsia="Malgun Gothic" w:cs="Batang"/>
          <w:sz w:val="22"/>
          <w:szCs w:val="22"/>
          <w:lang w:val="en-US" w:eastAsia="en-US"/>
        </w:rPr>
      </w:pPr>
      <w:r w:rsidRPr="00F32085">
        <w:rPr>
          <w:rFonts w:eastAsia="Malgun Gothic" w:cs="Batang"/>
          <w:sz w:val="22"/>
          <w:szCs w:val="22"/>
          <w:lang w:val="en-US" w:eastAsia="en-US"/>
        </w:rPr>
        <w:t xml:space="preserve">We thus share the same proposal as in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_Ref178691825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[5]</w:t>
      </w:r>
      <w:r>
        <w:rPr>
          <w:rFonts w:eastAsia="Malgun Gothic" w:cs="Batang"/>
          <w:sz w:val="22"/>
          <w:szCs w:val="22"/>
          <w:lang w:val="en-US" w:eastAsia="en-US"/>
        </w:rPr>
        <w:fldChar w:fldCharType="end"/>
      </w:r>
      <w:r w:rsidRPr="00F32085">
        <w:rPr>
          <w:rFonts w:eastAsia="Malgun Gothic" w:cs="Batang"/>
          <w:sz w:val="22"/>
          <w:szCs w:val="22"/>
          <w:lang w:val="en-US" w:eastAsia="en-US"/>
        </w:rPr>
        <w:t>:</w:t>
      </w:r>
    </w:p>
    <w:p w14:paraId="075073B7" w14:textId="77777777" w:rsidR="00F32085" w:rsidRDefault="00F32085" w:rsidP="00F32085">
      <w:pPr>
        <w:jc w:val="both"/>
        <w:rPr>
          <w:rFonts w:ascii="Calibri" w:eastAsia="SimSun" w:hAnsi="Calibri"/>
          <w:i/>
          <w:iCs/>
          <w:sz w:val="22"/>
          <w:szCs w:val="22"/>
          <w:lang w:val="en-US" w:eastAsia="zh-TW"/>
        </w:rPr>
      </w:pPr>
    </w:p>
    <w:p w14:paraId="5F64402C" w14:textId="5FEEF80A" w:rsidR="00F32085" w:rsidRPr="00F32085" w:rsidRDefault="00F32085" w:rsidP="00F32085">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sidRPr="00F32085">
        <w:rPr>
          <w:rFonts w:ascii="Calibri" w:eastAsia="SimSun" w:hAnsi="Calibri"/>
          <w:i/>
          <w:iCs/>
          <w:sz w:val="22"/>
          <w:szCs w:val="22"/>
          <w:lang w:val="en-US" w:eastAsia="zh-TW"/>
        </w:rPr>
        <w:t xml:space="preserve">Information of </w:t>
      </w:r>
      <w:r>
        <w:rPr>
          <w:rFonts w:ascii="Calibri" w:eastAsia="SimSun" w:hAnsi="Calibri"/>
          <w:i/>
          <w:iCs/>
          <w:sz w:val="22"/>
          <w:szCs w:val="22"/>
          <w:lang w:val="en-US" w:eastAsia="zh-TW"/>
        </w:rPr>
        <w:t>C</w:t>
      </w:r>
      <w:r w:rsidRPr="00F32085">
        <w:rPr>
          <w:rFonts w:ascii="Calibri" w:eastAsia="SimSun" w:hAnsi="Calibri"/>
          <w:i/>
          <w:iCs/>
          <w:sz w:val="22"/>
          <w:szCs w:val="22"/>
          <w:lang w:val="en-US" w:eastAsia="zh-TW"/>
        </w:rPr>
        <w:t>ell A can be provided in PBCH payload of NES cell.</w:t>
      </w:r>
    </w:p>
    <w:p w14:paraId="60A9427D" w14:textId="5408D7DB" w:rsidR="00107D99" w:rsidRPr="000511FA" w:rsidRDefault="00852B3F" w:rsidP="000511FA">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BC22E1">
        <w:rPr>
          <w:rFonts w:ascii="Arial" w:eastAsia="SimSun" w:hAnsi="Arial"/>
          <w:sz w:val="28"/>
          <w:szCs w:val="18"/>
          <w:lang w:eastAsia="zh-CN"/>
        </w:rPr>
        <w:t>Handling of a Cell A becoming a NES Cell</w:t>
      </w:r>
    </w:p>
    <w:p w14:paraId="2ABAE4CF" w14:textId="695C4593" w:rsidR="00107D99" w:rsidRDefault="004F1D26"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As highlighted several times by </w:t>
      </w:r>
      <w:r w:rsidR="00AA5E1C">
        <w:rPr>
          <w:rFonts w:eastAsia="Malgun Gothic" w:cs="Batang"/>
          <w:sz w:val="22"/>
          <w:szCs w:val="22"/>
          <w:lang w:val="en-US" w:eastAsia="en-US"/>
        </w:rPr>
        <w:t xml:space="preserve">Deutsche Telekom in RAN#105 </w:t>
      </w:r>
      <w:r w:rsidR="008F1290">
        <w:rPr>
          <w:rFonts w:eastAsia="Malgun Gothic" w:cs="Batang"/>
          <w:sz w:val="22"/>
          <w:szCs w:val="22"/>
          <w:lang w:val="en-US" w:eastAsia="en-US"/>
        </w:rPr>
        <w:fldChar w:fldCharType="begin"/>
      </w:r>
      <w:r w:rsidR="008F1290">
        <w:rPr>
          <w:rFonts w:eastAsia="Malgun Gothic" w:cs="Batang"/>
          <w:sz w:val="22"/>
          <w:szCs w:val="22"/>
          <w:lang w:val="en-US" w:eastAsia="en-US"/>
        </w:rPr>
        <w:instrText xml:space="preserve"> REF _Ref178689478 \r \h </w:instrText>
      </w:r>
      <w:r w:rsidR="008F1290">
        <w:rPr>
          <w:rFonts w:eastAsia="Malgun Gothic" w:cs="Batang"/>
          <w:sz w:val="22"/>
          <w:szCs w:val="22"/>
          <w:lang w:val="en-US" w:eastAsia="en-US"/>
        </w:rPr>
      </w:r>
      <w:r w:rsidR="008F1290">
        <w:rPr>
          <w:rFonts w:eastAsia="Malgun Gothic" w:cs="Batang"/>
          <w:sz w:val="22"/>
          <w:szCs w:val="22"/>
          <w:lang w:val="en-US" w:eastAsia="en-US"/>
        </w:rPr>
        <w:fldChar w:fldCharType="separate"/>
      </w:r>
      <w:r w:rsidR="00F32085">
        <w:rPr>
          <w:rFonts w:eastAsia="Malgun Gothic" w:cs="Batang"/>
          <w:sz w:val="22"/>
          <w:szCs w:val="22"/>
          <w:lang w:val="en-US" w:eastAsia="en-US"/>
        </w:rPr>
        <w:t>[6]</w:t>
      </w:r>
      <w:r w:rsidR="008F1290">
        <w:rPr>
          <w:rFonts w:eastAsia="Malgun Gothic" w:cs="Batang"/>
          <w:sz w:val="22"/>
          <w:szCs w:val="22"/>
          <w:lang w:val="en-US" w:eastAsia="en-US"/>
        </w:rPr>
        <w:fldChar w:fldCharType="end"/>
      </w:r>
      <w:r w:rsidR="00AA5E1C">
        <w:rPr>
          <w:rFonts w:eastAsia="Malgun Gothic" w:cs="Batang"/>
          <w:sz w:val="22"/>
          <w:szCs w:val="22"/>
          <w:lang w:val="en-US" w:eastAsia="en-US"/>
        </w:rPr>
        <w:t xml:space="preserve">, the </w:t>
      </w:r>
      <w:r w:rsidR="00DE21AA">
        <w:rPr>
          <w:rFonts w:eastAsia="Malgun Gothic" w:cs="Batang"/>
          <w:sz w:val="22"/>
          <w:szCs w:val="22"/>
          <w:lang w:val="en-US" w:eastAsia="en-US"/>
        </w:rPr>
        <w:t>scenario of a Cell A becoming a NES cell was not considered during the study item in much detail:</w:t>
      </w:r>
    </w:p>
    <w:tbl>
      <w:tblPr>
        <w:tblStyle w:val="TableGrid"/>
        <w:tblW w:w="0" w:type="auto"/>
        <w:jc w:val="center"/>
        <w:tblLook w:val="04A0" w:firstRow="1" w:lastRow="0" w:firstColumn="1" w:lastColumn="0" w:noHBand="0" w:noVBand="1"/>
      </w:tblPr>
      <w:tblGrid>
        <w:gridCol w:w="9629"/>
      </w:tblGrid>
      <w:tr w:rsidR="00107D99" w14:paraId="730F2300" w14:textId="77777777" w:rsidTr="0077174C">
        <w:trPr>
          <w:jc w:val="center"/>
        </w:trPr>
        <w:tc>
          <w:tcPr>
            <w:tcW w:w="0" w:type="auto"/>
          </w:tcPr>
          <w:p w14:paraId="6DAFEDF9" w14:textId="77777777" w:rsidR="00315874" w:rsidRDefault="00315874" w:rsidP="00315874">
            <w:pPr>
              <w:widowControl w:val="0"/>
              <w:tabs>
                <w:tab w:val="left" w:pos="90"/>
                <w:tab w:val="left" w:pos="1868"/>
                <w:tab w:val="right" w:pos="10648"/>
              </w:tabs>
              <w:rPr>
                <w:rFonts w:eastAsiaTheme="minorEastAsia"/>
                <w:b/>
                <w:bCs/>
                <w:i/>
                <w:iCs/>
                <w:color w:val="000000"/>
                <w:sz w:val="25"/>
                <w:szCs w:val="25"/>
                <w:lang w:eastAsia="en-GB"/>
              </w:rPr>
            </w:pPr>
            <w:r>
              <w:rPr>
                <w:b/>
                <w:bCs/>
                <w:color w:val="0000FF"/>
                <w:sz w:val="20"/>
              </w:rPr>
              <w:t>RP-242141</w:t>
            </w:r>
            <w:r>
              <w:rPr>
                <w:rFonts w:ascii="Arial" w:hAnsi="Arial" w:cs="Arial"/>
              </w:rPr>
              <w:tab/>
            </w:r>
            <w:r>
              <w:rPr>
                <w:rFonts w:ascii="Times" w:hAnsi="Times" w:cs="Times"/>
                <w:b/>
                <w:bCs/>
                <w:color w:val="000000"/>
                <w:sz w:val="20"/>
              </w:rPr>
              <w:t>On demand SIB 1 and the need for case 1 for multi-vendor RAN</w:t>
            </w:r>
            <w:r>
              <w:rPr>
                <w:rFonts w:ascii="Arial" w:hAnsi="Arial" w:cs="Arial"/>
              </w:rPr>
              <w:tab/>
            </w:r>
            <w:r>
              <w:rPr>
                <w:b/>
                <w:bCs/>
                <w:i/>
                <w:iCs/>
                <w:color w:val="000000"/>
                <w:sz w:val="20"/>
              </w:rPr>
              <w:t>Vodafone, Deutsche Telekom,</w:t>
            </w:r>
          </w:p>
          <w:p w14:paraId="11494E17" w14:textId="77777777" w:rsidR="00315874" w:rsidRDefault="00315874" w:rsidP="00315874">
            <w:pPr>
              <w:widowControl w:val="0"/>
              <w:tabs>
                <w:tab w:val="right" w:pos="10648"/>
              </w:tabs>
              <w:rPr>
                <w:b/>
                <w:bCs/>
                <w:i/>
                <w:iCs/>
                <w:color w:val="000000"/>
                <w:sz w:val="22"/>
                <w:szCs w:val="22"/>
              </w:rPr>
            </w:pPr>
            <w:r>
              <w:rPr>
                <w:rFonts w:ascii="Arial" w:hAnsi="Arial" w:cs="Arial"/>
              </w:rPr>
              <w:tab/>
            </w:r>
            <w:r>
              <w:rPr>
                <w:b/>
                <w:bCs/>
                <w:i/>
                <w:iCs/>
                <w:color w:val="000000"/>
                <w:sz w:val="20"/>
              </w:rPr>
              <w:t xml:space="preserve"> Orange, Lenovo, Google, </w:t>
            </w:r>
          </w:p>
          <w:p w14:paraId="444579BC" w14:textId="77777777" w:rsidR="00315874" w:rsidRDefault="00315874" w:rsidP="00315874">
            <w:pPr>
              <w:widowControl w:val="0"/>
              <w:tabs>
                <w:tab w:val="right" w:pos="10648"/>
              </w:tabs>
              <w:rPr>
                <w:b/>
                <w:bCs/>
                <w:i/>
                <w:iCs/>
                <w:color w:val="000000"/>
                <w:sz w:val="22"/>
                <w:szCs w:val="22"/>
              </w:rPr>
            </w:pPr>
            <w:r>
              <w:rPr>
                <w:rFonts w:ascii="Arial" w:hAnsi="Arial" w:cs="Arial"/>
              </w:rPr>
              <w:tab/>
            </w:r>
            <w:r>
              <w:rPr>
                <w:b/>
                <w:bCs/>
                <w:i/>
                <w:iCs/>
                <w:color w:val="000000"/>
                <w:sz w:val="20"/>
              </w:rPr>
              <w:t xml:space="preserve">Fraunhofer IIS and </w:t>
            </w:r>
          </w:p>
          <w:p w14:paraId="385BEFAC" w14:textId="77777777" w:rsidR="00315874" w:rsidRDefault="00315874" w:rsidP="00315874">
            <w:pPr>
              <w:widowControl w:val="0"/>
              <w:tabs>
                <w:tab w:val="right" w:pos="10648"/>
              </w:tabs>
              <w:rPr>
                <w:b/>
                <w:bCs/>
                <w:i/>
                <w:iCs/>
                <w:color w:val="000000"/>
                <w:sz w:val="22"/>
                <w:szCs w:val="22"/>
              </w:rPr>
            </w:pPr>
            <w:r>
              <w:rPr>
                <w:rFonts w:ascii="Arial" w:hAnsi="Arial" w:cs="Arial"/>
              </w:rPr>
              <w:tab/>
            </w:r>
            <w:r>
              <w:rPr>
                <w:b/>
                <w:bCs/>
                <w:i/>
                <w:iCs/>
                <w:color w:val="000000"/>
                <w:sz w:val="20"/>
              </w:rPr>
              <w:t xml:space="preserve">Fraunhofer HHI, ETRI, </w:t>
            </w:r>
          </w:p>
          <w:p w14:paraId="3A06732D" w14:textId="77777777" w:rsidR="00315874" w:rsidRDefault="00315874" w:rsidP="00315874">
            <w:pPr>
              <w:widowControl w:val="0"/>
              <w:tabs>
                <w:tab w:val="right" w:pos="10648"/>
              </w:tabs>
              <w:rPr>
                <w:b/>
                <w:bCs/>
                <w:i/>
                <w:iCs/>
                <w:color w:val="000000"/>
                <w:sz w:val="22"/>
                <w:szCs w:val="22"/>
              </w:rPr>
            </w:pPr>
            <w:r>
              <w:rPr>
                <w:rFonts w:ascii="Arial" w:hAnsi="Arial" w:cs="Arial"/>
              </w:rPr>
              <w:tab/>
            </w:r>
            <w:proofErr w:type="spellStart"/>
            <w:r>
              <w:rPr>
                <w:b/>
                <w:bCs/>
                <w:i/>
                <w:iCs/>
                <w:color w:val="000000"/>
                <w:sz w:val="20"/>
              </w:rPr>
              <w:t>CEWiT</w:t>
            </w:r>
            <w:proofErr w:type="spellEnd"/>
          </w:p>
          <w:p w14:paraId="07317216" w14:textId="5C0CC927" w:rsidR="00315874" w:rsidRDefault="00EB3E47" w:rsidP="00315874">
            <w:pPr>
              <w:widowControl w:val="0"/>
              <w:tabs>
                <w:tab w:val="left" w:pos="1190"/>
              </w:tabs>
              <w:rPr>
                <w:color w:val="000000"/>
                <w:sz w:val="22"/>
                <w:szCs w:val="22"/>
              </w:rPr>
            </w:pPr>
            <w:r>
              <w:rPr>
                <w:rFonts w:ascii="Arial" w:hAnsi="Arial" w:cs="Arial"/>
                <w:color w:val="000000"/>
                <w:sz w:val="16"/>
                <w:szCs w:val="16"/>
              </w:rPr>
              <w:t>(…)</w:t>
            </w:r>
          </w:p>
          <w:p w14:paraId="0EF26EB7" w14:textId="77777777" w:rsidR="00315874" w:rsidRDefault="00315874" w:rsidP="00315874">
            <w:pPr>
              <w:widowControl w:val="0"/>
              <w:tabs>
                <w:tab w:val="left" w:pos="1190"/>
              </w:tabs>
              <w:rPr>
                <w:color w:val="000000"/>
                <w:sz w:val="22"/>
                <w:szCs w:val="22"/>
              </w:rPr>
            </w:pPr>
            <w:r>
              <w:rPr>
                <w:rFonts w:ascii="Arial" w:hAnsi="Arial" w:cs="Arial"/>
              </w:rPr>
              <w:tab/>
            </w:r>
          </w:p>
          <w:p w14:paraId="777654BB" w14:textId="323C4545" w:rsidR="00315874" w:rsidRDefault="00315874" w:rsidP="00BC7D8B">
            <w:pPr>
              <w:widowControl w:val="0"/>
              <w:tabs>
                <w:tab w:val="left" w:pos="1190"/>
              </w:tabs>
              <w:rPr>
                <w:color w:val="000000"/>
                <w:sz w:val="20"/>
              </w:rPr>
            </w:pPr>
            <w:r>
              <w:rPr>
                <w:rFonts w:ascii="Arial" w:hAnsi="Arial" w:cs="Arial"/>
              </w:rPr>
              <w:tab/>
            </w:r>
            <w:r w:rsidRPr="00BC7D8B">
              <w:rPr>
                <w:color w:val="000000"/>
                <w:sz w:val="20"/>
                <w:highlight w:val="cyan"/>
              </w:rPr>
              <w:t>DT: some clarification is needed before we could go forward with case 1, anchor cell can be same as NES cell?</w:t>
            </w:r>
            <w:r w:rsidR="00BC7D8B" w:rsidRPr="00BC7D8B">
              <w:rPr>
                <w:color w:val="000000"/>
                <w:sz w:val="20"/>
                <w:highlight w:val="cyan"/>
              </w:rPr>
              <w:t xml:space="preserve"> </w:t>
            </w:r>
            <w:r w:rsidRPr="00BC7D8B">
              <w:rPr>
                <w:color w:val="000000"/>
                <w:sz w:val="20"/>
                <w:highlight w:val="cyan"/>
              </w:rPr>
              <w:t xml:space="preserve">a cell could work as normal cell during the day and as NES cell in the night, if these are 2 different cells, then </w:t>
            </w:r>
            <w:proofErr w:type="gramStart"/>
            <w:r w:rsidRPr="00BC7D8B">
              <w:rPr>
                <w:color w:val="000000"/>
                <w:sz w:val="20"/>
                <w:highlight w:val="cyan"/>
              </w:rPr>
              <w:t xml:space="preserve">we </w:t>
            </w:r>
            <w:r w:rsidR="00BC7D8B" w:rsidRPr="00BC7D8B">
              <w:rPr>
                <w:color w:val="000000"/>
                <w:sz w:val="20"/>
                <w:highlight w:val="cyan"/>
              </w:rPr>
              <w:t xml:space="preserve"> </w:t>
            </w:r>
            <w:r w:rsidRPr="00BC7D8B">
              <w:rPr>
                <w:color w:val="000000"/>
                <w:sz w:val="20"/>
                <w:highlight w:val="cyan"/>
              </w:rPr>
              <w:t>cannot</w:t>
            </w:r>
            <w:proofErr w:type="gramEnd"/>
            <w:r w:rsidRPr="00BC7D8B">
              <w:rPr>
                <w:color w:val="000000"/>
                <w:sz w:val="20"/>
                <w:highlight w:val="cyan"/>
              </w:rPr>
              <w:t xml:space="preserve"> agree to case 1</w:t>
            </w:r>
          </w:p>
          <w:p w14:paraId="4CEE4AC0" w14:textId="77777777" w:rsidR="00BC7D8B" w:rsidRPr="00BC7D8B" w:rsidRDefault="00BC7D8B" w:rsidP="00BC7D8B">
            <w:pPr>
              <w:widowControl w:val="0"/>
              <w:tabs>
                <w:tab w:val="left" w:pos="1190"/>
              </w:tabs>
              <w:rPr>
                <w:color w:val="000000"/>
                <w:sz w:val="22"/>
                <w:szCs w:val="22"/>
              </w:rPr>
            </w:pPr>
          </w:p>
          <w:p w14:paraId="7A6DBC80" w14:textId="2C325510" w:rsidR="008B3F0B" w:rsidRDefault="008B3F0B" w:rsidP="008B3F0B">
            <w:pPr>
              <w:widowControl w:val="0"/>
              <w:tabs>
                <w:tab w:val="left" w:pos="90"/>
                <w:tab w:val="left" w:pos="1868"/>
                <w:tab w:val="right" w:pos="10648"/>
              </w:tabs>
              <w:spacing w:before="53"/>
              <w:rPr>
                <w:rFonts w:eastAsiaTheme="minorEastAsia"/>
                <w:b/>
                <w:bCs/>
                <w:i/>
                <w:iCs/>
                <w:color w:val="000000"/>
                <w:sz w:val="25"/>
                <w:szCs w:val="25"/>
                <w:lang w:eastAsia="en-GB"/>
              </w:rPr>
            </w:pPr>
            <w:r>
              <w:rPr>
                <w:b/>
                <w:bCs/>
                <w:color w:val="0000FF"/>
                <w:sz w:val="20"/>
              </w:rPr>
              <w:t>RP-242384</w:t>
            </w:r>
            <w:r>
              <w:rPr>
                <w:rFonts w:ascii="Arial" w:hAnsi="Arial" w:cs="Arial"/>
              </w:rPr>
              <w:tab/>
            </w:r>
            <w:r>
              <w:rPr>
                <w:rFonts w:ascii="Times" w:hAnsi="Times" w:cs="Times"/>
                <w:b/>
                <w:bCs/>
                <w:color w:val="000000"/>
                <w:sz w:val="20"/>
              </w:rPr>
              <w:t>Way forward on NES checkpoint</w:t>
            </w:r>
            <w:r>
              <w:rPr>
                <w:rFonts w:ascii="Arial" w:hAnsi="Arial" w:cs="Arial"/>
              </w:rPr>
              <w:tab/>
            </w:r>
            <w:r>
              <w:rPr>
                <w:b/>
                <w:bCs/>
                <w:i/>
                <w:iCs/>
                <w:color w:val="000000"/>
                <w:sz w:val="20"/>
              </w:rPr>
              <w:t>RAN1 chair (Samsung)</w:t>
            </w:r>
          </w:p>
          <w:p w14:paraId="5EE58484" w14:textId="77777777" w:rsidR="008B3F0B" w:rsidRDefault="008B3F0B" w:rsidP="008B3F0B">
            <w:pPr>
              <w:widowControl w:val="0"/>
              <w:tabs>
                <w:tab w:val="left" w:pos="90"/>
              </w:tabs>
              <w:rPr>
                <w:rFonts w:ascii="Arial" w:hAnsi="Arial" w:cs="Arial"/>
                <w:color w:val="000000"/>
                <w:sz w:val="21"/>
                <w:szCs w:val="21"/>
              </w:rPr>
            </w:pPr>
            <w:r>
              <w:rPr>
                <w:rFonts w:ascii="Arial" w:hAnsi="Arial" w:cs="Arial"/>
                <w:color w:val="000000"/>
                <w:sz w:val="16"/>
                <w:szCs w:val="16"/>
              </w:rPr>
              <w:t xml:space="preserve">Replaces </w:t>
            </w:r>
          </w:p>
          <w:p w14:paraId="2619AC46" w14:textId="77777777" w:rsidR="008B3F0B" w:rsidRDefault="008B3F0B" w:rsidP="008B3F0B">
            <w:pPr>
              <w:widowControl w:val="0"/>
              <w:tabs>
                <w:tab w:val="left" w:pos="90"/>
              </w:tabs>
              <w:rPr>
                <w:rFonts w:ascii="Arial" w:hAnsi="Arial" w:cs="Arial"/>
                <w:color w:val="000000"/>
                <w:sz w:val="18"/>
                <w:szCs w:val="18"/>
              </w:rPr>
            </w:pPr>
            <w:r>
              <w:rPr>
                <w:rFonts w:ascii="Arial" w:hAnsi="Arial" w:cs="Arial"/>
                <w:color w:val="000000"/>
                <w:sz w:val="16"/>
                <w:szCs w:val="16"/>
              </w:rPr>
              <w:t>RP-242353</w:t>
            </w:r>
          </w:p>
          <w:p w14:paraId="41F2B79F" w14:textId="77777777" w:rsidR="008B3F0B" w:rsidRDefault="008B3F0B" w:rsidP="008B3F0B">
            <w:pPr>
              <w:widowControl w:val="0"/>
              <w:tabs>
                <w:tab w:val="left" w:pos="1190"/>
              </w:tabs>
              <w:rPr>
                <w:color w:val="000000"/>
                <w:sz w:val="25"/>
                <w:szCs w:val="25"/>
              </w:rPr>
            </w:pPr>
            <w:r>
              <w:rPr>
                <w:rFonts w:ascii="Arial" w:hAnsi="Arial" w:cs="Arial"/>
              </w:rPr>
              <w:tab/>
            </w:r>
            <w:r w:rsidRPr="008B3F0B">
              <w:rPr>
                <w:color w:val="000000"/>
                <w:sz w:val="20"/>
                <w:highlight w:val="cyan"/>
              </w:rPr>
              <w:t>DT: would like to remove restriction that Cell A and NES cell must be different (at different times)</w:t>
            </w:r>
          </w:p>
          <w:p w14:paraId="177B1F76" w14:textId="77777777" w:rsidR="008B3F0B" w:rsidRDefault="008B3F0B" w:rsidP="008B3F0B">
            <w:pPr>
              <w:widowControl w:val="0"/>
              <w:tabs>
                <w:tab w:val="left" w:pos="1190"/>
              </w:tabs>
              <w:rPr>
                <w:color w:val="000000"/>
                <w:sz w:val="22"/>
                <w:szCs w:val="22"/>
              </w:rPr>
            </w:pPr>
            <w:r>
              <w:rPr>
                <w:rFonts w:ascii="Arial" w:hAnsi="Arial" w:cs="Arial"/>
              </w:rPr>
              <w:tab/>
            </w:r>
            <w:r>
              <w:rPr>
                <w:color w:val="000000"/>
                <w:sz w:val="20"/>
              </w:rPr>
              <w:t xml:space="preserve">Panasonic: things that this is </w:t>
            </w:r>
            <w:proofErr w:type="gramStart"/>
            <w:r>
              <w:rPr>
                <w:color w:val="000000"/>
                <w:sz w:val="20"/>
              </w:rPr>
              <w:t>possible</w:t>
            </w:r>
            <w:proofErr w:type="gramEnd"/>
          </w:p>
          <w:p w14:paraId="6972BD65" w14:textId="77777777" w:rsidR="008B3F0B" w:rsidRDefault="008B3F0B" w:rsidP="008B3F0B">
            <w:pPr>
              <w:widowControl w:val="0"/>
              <w:tabs>
                <w:tab w:val="left" w:pos="1190"/>
              </w:tabs>
              <w:rPr>
                <w:color w:val="000000"/>
                <w:sz w:val="22"/>
                <w:szCs w:val="22"/>
              </w:rPr>
            </w:pPr>
            <w:r>
              <w:rPr>
                <w:rFonts w:ascii="Arial" w:hAnsi="Arial" w:cs="Arial"/>
              </w:rPr>
              <w:tab/>
            </w:r>
            <w:r>
              <w:rPr>
                <w:color w:val="000000"/>
                <w:sz w:val="20"/>
              </w:rPr>
              <w:t xml:space="preserve">RAN chair: as you talk about different times, this is </w:t>
            </w:r>
            <w:proofErr w:type="gramStart"/>
            <w:r>
              <w:rPr>
                <w:color w:val="000000"/>
                <w:sz w:val="20"/>
              </w:rPr>
              <w:t>possible</w:t>
            </w:r>
            <w:proofErr w:type="gramEnd"/>
          </w:p>
          <w:p w14:paraId="1909F92E" w14:textId="77777777" w:rsidR="00F313C1" w:rsidRDefault="00F313C1" w:rsidP="00F313C1">
            <w:pPr>
              <w:widowControl w:val="0"/>
              <w:tabs>
                <w:tab w:val="left" w:pos="90"/>
                <w:tab w:val="left" w:pos="1868"/>
                <w:tab w:val="right" w:pos="10648"/>
              </w:tabs>
              <w:overflowPunct/>
              <w:spacing w:before="53"/>
              <w:textAlignment w:val="auto"/>
              <w:rPr>
                <w:b/>
                <w:bCs/>
                <w:color w:val="0000FF"/>
                <w:sz w:val="20"/>
                <w:lang w:val="en-GB"/>
              </w:rPr>
            </w:pPr>
          </w:p>
          <w:p w14:paraId="47E7C022" w14:textId="6652FEE8" w:rsidR="00F313C1" w:rsidRDefault="00F313C1" w:rsidP="00F313C1">
            <w:pPr>
              <w:widowControl w:val="0"/>
              <w:tabs>
                <w:tab w:val="left" w:pos="90"/>
                <w:tab w:val="left" w:pos="1868"/>
                <w:tab w:val="right" w:pos="10648"/>
              </w:tabs>
              <w:spacing w:before="53"/>
              <w:rPr>
                <w:rFonts w:eastAsiaTheme="minorEastAsia"/>
                <w:b/>
                <w:bCs/>
                <w:i/>
                <w:iCs/>
                <w:color w:val="000000"/>
                <w:sz w:val="25"/>
                <w:szCs w:val="25"/>
                <w:lang w:eastAsia="en-GB"/>
              </w:rPr>
            </w:pPr>
            <w:r>
              <w:rPr>
                <w:b/>
                <w:bCs/>
                <w:color w:val="0000FF"/>
                <w:sz w:val="20"/>
              </w:rPr>
              <w:lastRenderedPageBreak/>
              <w:t>RP-242354</w:t>
            </w:r>
            <w:r>
              <w:rPr>
                <w:rFonts w:ascii="Arial" w:hAnsi="Arial" w:cs="Arial"/>
              </w:rPr>
              <w:tab/>
            </w:r>
            <w:r>
              <w:rPr>
                <w:rFonts w:ascii="Times" w:hAnsi="Times" w:cs="Times"/>
                <w:b/>
                <w:bCs/>
                <w:color w:val="000000"/>
                <w:sz w:val="20"/>
              </w:rPr>
              <w:t>Revised WID: Enhancements of network energy savings for NR</w:t>
            </w:r>
            <w:r>
              <w:rPr>
                <w:rFonts w:ascii="Arial" w:hAnsi="Arial" w:cs="Arial"/>
              </w:rPr>
              <w:tab/>
            </w:r>
            <w:r>
              <w:rPr>
                <w:b/>
                <w:bCs/>
                <w:i/>
                <w:iCs/>
                <w:color w:val="000000"/>
                <w:sz w:val="20"/>
              </w:rPr>
              <w:t>Ericsson</w:t>
            </w:r>
          </w:p>
          <w:p w14:paraId="20C2B7E3" w14:textId="77777777" w:rsidR="00F313C1" w:rsidRDefault="00F313C1" w:rsidP="00F313C1">
            <w:pPr>
              <w:widowControl w:val="0"/>
              <w:tabs>
                <w:tab w:val="left" w:pos="90"/>
              </w:tabs>
              <w:rPr>
                <w:rFonts w:ascii="Arial" w:hAnsi="Arial" w:cs="Arial"/>
                <w:color w:val="000000"/>
                <w:sz w:val="21"/>
                <w:szCs w:val="21"/>
              </w:rPr>
            </w:pPr>
            <w:r>
              <w:rPr>
                <w:rFonts w:ascii="Arial" w:hAnsi="Arial" w:cs="Arial"/>
                <w:color w:val="000000"/>
                <w:sz w:val="16"/>
                <w:szCs w:val="16"/>
              </w:rPr>
              <w:t xml:space="preserve">Replaces </w:t>
            </w:r>
          </w:p>
          <w:p w14:paraId="691549A4" w14:textId="77777777" w:rsidR="00F313C1" w:rsidRDefault="00F313C1" w:rsidP="00F313C1">
            <w:pPr>
              <w:widowControl w:val="0"/>
              <w:tabs>
                <w:tab w:val="left" w:pos="90"/>
              </w:tabs>
              <w:rPr>
                <w:rFonts w:ascii="Arial" w:hAnsi="Arial" w:cs="Arial"/>
                <w:color w:val="000000"/>
                <w:sz w:val="18"/>
                <w:szCs w:val="18"/>
              </w:rPr>
            </w:pPr>
            <w:r>
              <w:rPr>
                <w:rFonts w:ascii="Arial" w:hAnsi="Arial" w:cs="Arial"/>
                <w:color w:val="000000"/>
                <w:sz w:val="16"/>
                <w:szCs w:val="16"/>
              </w:rPr>
              <w:t>RP-241868</w:t>
            </w:r>
          </w:p>
          <w:p w14:paraId="70B71209" w14:textId="77777777" w:rsidR="00F313C1" w:rsidRDefault="00F313C1" w:rsidP="00F313C1">
            <w:pPr>
              <w:widowControl w:val="0"/>
              <w:tabs>
                <w:tab w:val="left" w:pos="1190"/>
              </w:tabs>
              <w:rPr>
                <w:color w:val="000000"/>
                <w:sz w:val="25"/>
                <w:szCs w:val="25"/>
              </w:rPr>
            </w:pPr>
            <w:r>
              <w:rPr>
                <w:rFonts w:ascii="Arial" w:hAnsi="Arial" w:cs="Arial"/>
              </w:rPr>
              <w:tab/>
            </w:r>
            <w:r w:rsidRPr="00F313C1">
              <w:rPr>
                <w:color w:val="000000"/>
                <w:sz w:val="20"/>
                <w:highlight w:val="cyan"/>
              </w:rPr>
              <w:t>DT: NES cell and cell A could be the same cell at different times?</w:t>
            </w:r>
          </w:p>
          <w:p w14:paraId="3A3BCDF8" w14:textId="77777777" w:rsidR="00F313C1" w:rsidRDefault="00F313C1" w:rsidP="00F313C1">
            <w:pPr>
              <w:widowControl w:val="0"/>
              <w:tabs>
                <w:tab w:val="left" w:pos="1190"/>
              </w:tabs>
              <w:rPr>
                <w:color w:val="000000"/>
                <w:sz w:val="22"/>
                <w:szCs w:val="22"/>
              </w:rPr>
            </w:pPr>
            <w:r>
              <w:rPr>
                <w:rFonts w:ascii="Arial" w:hAnsi="Arial" w:cs="Arial"/>
              </w:rPr>
              <w:tab/>
            </w:r>
            <w:r>
              <w:rPr>
                <w:color w:val="000000"/>
                <w:sz w:val="20"/>
              </w:rPr>
              <w:t xml:space="preserve">RAN chair: </w:t>
            </w:r>
            <w:proofErr w:type="gramStart"/>
            <w:r>
              <w:rPr>
                <w:color w:val="000000"/>
                <w:sz w:val="20"/>
              </w:rPr>
              <w:t>yes</w:t>
            </w:r>
            <w:proofErr w:type="gramEnd"/>
          </w:p>
          <w:p w14:paraId="23596FBF" w14:textId="77777777" w:rsidR="00F313C1" w:rsidRDefault="00F313C1" w:rsidP="00F313C1">
            <w:pPr>
              <w:widowControl w:val="0"/>
              <w:tabs>
                <w:tab w:val="left" w:pos="1190"/>
              </w:tabs>
              <w:rPr>
                <w:color w:val="000000"/>
                <w:sz w:val="22"/>
                <w:szCs w:val="22"/>
              </w:rPr>
            </w:pPr>
            <w:r>
              <w:rPr>
                <w:rFonts w:ascii="Arial" w:hAnsi="Arial" w:cs="Arial"/>
              </w:rPr>
              <w:tab/>
            </w:r>
            <w:r>
              <w:rPr>
                <w:color w:val="000000"/>
                <w:sz w:val="20"/>
              </w:rPr>
              <w:t xml:space="preserve">Panasonic: needs more clarification of </w:t>
            </w:r>
            <w:proofErr w:type="gramStart"/>
            <w:r>
              <w:rPr>
                <w:color w:val="000000"/>
                <w:sz w:val="20"/>
              </w:rPr>
              <w:t>this</w:t>
            </w:r>
            <w:proofErr w:type="gramEnd"/>
          </w:p>
          <w:p w14:paraId="0FE5843F" w14:textId="2BD55C3C" w:rsidR="00107D99" w:rsidRPr="00F313C1" w:rsidRDefault="00F313C1" w:rsidP="00F313C1">
            <w:pPr>
              <w:widowControl w:val="0"/>
              <w:tabs>
                <w:tab w:val="left" w:pos="1190"/>
              </w:tabs>
              <w:rPr>
                <w:color w:val="000000"/>
                <w:sz w:val="22"/>
                <w:szCs w:val="22"/>
              </w:rPr>
            </w:pPr>
            <w:r>
              <w:rPr>
                <w:rFonts w:ascii="Arial" w:hAnsi="Arial" w:cs="Arial"/>
              </w:rPr>
              <w:tab/>
            </w:r>
            <w:r>
              <w:rPr>
                <w:color w:val="000000"/>
                <w:sz w:val="20"/>
              </w:rPr>
              <w:t>RAN chair: can be discussed offline</w:t>
            </w:r>
          </w:p>
        </w:tc>
      </w:tr>
    </w:tbl>
    <w:p w14:paraId="00534428" w14:textId="77777777" w:rsidR="00A31C1C" w:rsidRDefault="00A31C1C" w:rsidP="00A31C1C">
      <w:pPr>
        <w:rPr>
          <w:lang w:val="en-US"/>
        </w:rPr>
      </w:pPr>
    </w:p>
    <w:p w14:paraId="0F30EE92" w14:textId="2C8F3994" w:rsidR="00A31C1C" w:rsidRPr="00A31C1C" w:rsidRDefault="00A31C1C" w:rsidP="00482A16">
      <w:pPr>
        <w:jc w:val="both"/>
        <w:rPr>
          <w:rFonts w:eastAsiaTheme="minorHAnsi"/>
          <w:sz w:val="20"/>
          <w:szCs w:val="18"/>
          <w:lang w:val="en-US" w:eastAsia="en-US"/>
        </w:rPr>
      </w:pPr>
      <w:r>
        <w:rPr>
          <w:sz w:val="22"/>
          <w:szCs w:val="18"/>
          <w:lang w:val="en-US"/>
        </w:rPr>
        <w:t>On this issue, s</w:t>
      </w:r>
      <w:r w:rsidRPr="00A31C1C">
        <w:rPr>
          <w:sz w:val="22"/>
          <w:szCs w:val="18"/>
          <w:lang w:val="en-US"/>
        </w:rPr>
        <w:t>ince the UL WUS configuration is expected to address a specific cell by PCI/ARFCN (</w:t>
      </w:r>
      <w:r>
        <w:rPr>
          <w:sz w:val="22"/>
          <w:szCs w:val="18"/>
          <w:lang w:val="en-US"/>
        </w:rPr>
        <w:t xml:space="preserve">as seen in the latest FL </w:t>
      </w:r>
      <w:r w:rsidR="00D86108">
        <w:rPr>
          <w:sz w:val="22"/>
          <w:szCs w:val="18"/>
          <w:lang w:val="en-US"/>
        </w:rPr>
        <w:t>P</w:t>
      </w:r>
      <w:r>
        <w:rPr>
          <w:sz w:val="22"/>
          <w:szCs w:val="18"/>
          <w:lang w:val="en-US"/>
        </w:rPr>
        <w:t>roposal</w:t>
      </w:r>
      <w:r w:rsidR="00D86108">
        <w:rPr>
          <w:sz w:val="22"/>
          <w:szCs w:val="18"/>
          <w:lang w:val="en-US"/>
        </w:rPr>
        <w:t xml:space="preserve"> 3</w:t>
      </w:r>
      <w:r w:rsidR="00482A16">
        <w:rPr>
          <w:sz w:val="22"/>
          <w:szCs w:val="18"/>
          <w:lang w:val="en-US"/>
        </w:rPr>
        <w:t>-</w:t>
      </w:r>
      <w:r w:rsidR="00D86108">
        <w:rPr>
          <w:sz w:val="22"/>
          <w:szCs w:val="18"/>
          <w:lang w:val="en-US"/>
        </w:rPr>
        <w:t>1</w:t>
      </w:r>
      <w:r w:rsidR="00482A16">
        <w:rPr>
          <w:sz w:val="22"/>
          <w:szCs w:val="18"/>
          <w:lang w:val="en-US"/>
        </w:rPr>
        <w:t xml:space="preserve"> below taken</w:t>
      </w:r>
      <w:r>
        <w:rPr>
          <w:sz w:val="22"/>
          <w:szCs w:val="18"/>
          <w:lang w:val="en-US"/>
        </w:rPr>
        <w:t xml:space="preserve"> from </w:t>
      </w:r>
      <w:r>
        <w:rPr>
          <w:sz w:val="22"/>
          <w:szCs w:val="18"/>
          <w:lang w:val="en-US"/>
        </w:rPr>
        <w:fldChar w:fldCharType="begin"/>
      </w:r>
      <w:r>
        <w:rPr>
          <w:sz w:val="22"/>
          <w:szCs w:val="18"/>
          <w:lang w:val="en-US"/>
        </w:rPr>
        <w:instrText xml:space="preserve"> REF _Ref162362407 \r \h </w:instrText>
      </w:r>
      <w:r w:rsidR="00482A16">
        <w:rPr>
          <w:sz w:val="22"/>
          <w:szCs w:val="18"/>
          <w:lang w:val="en-US"/>
        </w:rPr>
        <w:instrText xml:space="preserve"> \* MERGEFORMAT </w:instrText>
      </w:r>
      <w:r>
        <w:rPr>
          <w:sz w:val="22"/>
          <w:szCs w:val="18"/>
          <w:lang w:val="en-US"/>
        </w:rPr>
      </w:r>
      <w:r>
        <w:rPr>
          <w:sz w:val="22"/>
          <w:szCs w:val="18"/>
          <w:lang w:val="en-US"/>
        </w:rPr>
        <w:fldChar w:fldCharType="separate"/>
      </w:r>
      <w:r>
        <w:rPr>
          <w:sz w:val="22"/>
          <w:szCs w:val="18"/>
          <w:lang w:val="en-US"/>
        </w:rPr>
        <w:t>[2]</w:t>
      </w:r>
      <w:r>
        <w:rPr>
          <w:sz w:val="22"/>
          <w:szCs w:val="18"/>
          <w:lang w:val="en-US"/>
        </w:rPr>
        <w:fldChar w:fldCharType="end"/>
      </w:r>
      <w:r>
        <w:rPr>
          <w:sz w:val="22"/>
          <w:szCs w:val="18"/>
          <w:lang w:val="en-US"/>
        </w:rPr>
        <w:t xml:space="preserve">) </w:t>
      </w:r>
      <w:r w:rsidRPr="00A31C1C">
        <w:rPr>
          <w:sz w:val="22"/>
          <w:szCs w:val="18"/>
          <w:lang w:val="en-US"/>
        </w:rPr>
        <w:t xml:space="preserve">we believe that a Cell A can provide its own UL WUS configuration </w:t>
      </w:r>
      <w:r w:rsidRPr="00A31C1C">
        <w:rPr>
          <w:sz w:val="22"/>
          <w:szCs w:val="18"/>
          <w:u w:val="single"/>
          <w:lang w:val="en-US"/>
        </w:rPr>
        <w:t>before</w:t>
      </w:r>
      <w:r w:rsidRPr="00A31C1C">
        <w:rPr>
          <w:sz w:val="22"/>
          <w:szCs w:val="18"/>
          <w:lang w:val="en-US"/>
        </w:rPr>
        <w:t xml:space="preserve"> becoming NES Cell. If this was to happen </w:t>
      </w:r>
      <w:r w:rsidRPr="00A31C1C">
        <w:rPr>
          <w:sz w:val="22"/>
          <w:szCs w:val="18"/>
          <w:u w:val="single"/>
          <w:lang w:val="en-US"/>
        </w:rPr>
        <w:t>after</w:t>
      </w:r>
      <w:r w:rsidRPr="00A31C1C">
        <w:rPr>
          <w:sz w:val="22"/>
          <w:szCs w:val="18"/>
          <w:lang w:val="en-US"/>
        </w:rPr>
        <w:t xml:space="preserve"> Cell A becoming NES Cell, then we would be in Case 1 operation which was precluded in the last RAN</w:t>
      </w:r>
      <w:r w:rsidR="00482A16">
        <w:rPr>
          <w:sz w:val="22"/>
          <w:szCs w:val="18"/>
          <w:lang w:val="en-US"/>
        </w:rPr>
        <w:t>#105</w:t>
      </w:r>
      <w:r w:rsidRPr="00A31C1C">
        <w:rPr>
          <w:sz w:val="22"/>
          <w:szCs w:val="18"/>
          <w:lang w:val="en-US"/>
        </w:rPr>
        <w:t>.</w:t>
      </w:r>
    </w:p>
    <w:p w14:paraId="633D1B99" w14:textId="77777777" w:rsidR="00A31C1C" w:rsidRDefault="00A31C1C" w:rsidP="00A31C1C">
      <w:pPr>
        <w:rPr>
          <w:lang w:val="en-US"/>
        </w:rPr>
      </w:pPr>
    </w:p>
    <w:tbl>
      <w:tblPr>
        <w:tblW w:w="0" w:type="auto"/>
        <w:tblCellMar>
          <w:left w:w="0" w:type="dxa"/>
          <w:right w:w="0" w:type="dxa"/>
        </w:tblCellMar>
        <w:tblLook w:val="04A0" w:firstRow="1" w:lastRow="0" w:firstColumn="1" w:lastColumn="0" w:noHBand="0" w:noVBand="1"/>
      </w:tblPr>
      <w:tblGrid>
        <w:gridCol w:w="9619"/>
      </w:tblGrid>
      <w:tr w:rsidR="00A31C1C" w14:paraId="366F1BF2" w14:textId="77777777" w:rsidTr="006D338C">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7E25BE" w14:textId="77777777" w:rsidR="00D86108" w:rsidRPr="00D86108" w:rsidRDefault="00D86108" w:rsidP="00D86108">
            <w:pPr>
              <w:pStyle w:val="Heading3"/>
              <w:tabs>
                <w:tab w:val="left" w:pos="480"/>
              </w:tabs>
              <w:rPr>
                <w:rFonts w:ascii="Times" w:eastAsia="Batang" w:hAnsi="Times" w:cs="Times"/>
                <w:bCs/>
                <w:iCs/>
                <w:color w:val="000000" w:themeColor="text1"/>
                <w:sz w:val="18"/>
                <w:szCs w:val="18"/>
                <w:u w:val="single"/>
                <w:lang w:eastAsia="zh-TW"/>
              </w:rPr>
            </w:pPr>
            <w:bookmarkStart w:id="2" w:name="OLE_LINK73"/>
            <w:r w:rsidRPr="00D86108">
              <w:rPr>
                <w:rFonts w:ascii="Times" w:eastAsia="Batang" w:hAnsi="Times" w:cs="Times"/>
                <w:bCs/>
                <w:iCs/>
                <w:color w:val="000000" w:themeColor="text1"/>
                <w:sz w:val="22"/>
                <w:szCs w:val="18"/>
                <w:u w:val="single"/>
                <w:lang w:eastAsia="zh-TW"/>
              </w:rPr>
              <w:t>FL Proposal 3-1</w:t>
            </w:r>
          </w:p>
          <w:bookmarkEnd w:id="2"/>
          <w:p w14:paraId="3A7AB3C1" w14:textId="77777777" w:rsidR="00D86108" w:rsidRPr="00D86108" w:rsidRDefault="00D86108" w:rsidP="00D86108">
            <w:pPr>
              <w:rPr>
                <w:rFonts w:ascii="Times" w:eastAsia="PMingLiU" w:hAnsi="Times"/>
                <w:b/>
                <w:sz w:val="22"/>
                <w:szCs w:val="22"/>
                <w:lang w:eastAsia="zh-TW"/>
              </w:rPr>
            </w:pPr>
            <w:r w:rsidRPr="00D86108">
              <w:rPr>
                <w:rFonts w:eastAsia="PMingLiU"/>
                <w:b/>
                <w:sz w:val="22"/>
                <w:szCs w:val="18"/>
                <w:lang w:eastAsia="zh-TW"/>
              </w:rPr>
              <w:t>For further work of on-demand SIB1 in idle/inactive mode for Case 2 (1+B+X), RAN1 assumes at least the following information are needed in the UL-WUS configuration:</w:t>
            </w:r>
          </w:p>
          <w:p w14:paraId="104EC2C4" w14:textId="77777777" w:rsidR="00D86108" w:rsidRPr="00D86108" w:rsidRDefault="00D86108" w:rsidP="00D86108">
            <w:pPr>
              <w:pStyle w:val="ListParagraph"/>
              <w:numPr>
                <w:ilvl w:val="0"/>
                <w:numId w:val="40"/>
              </w:numPr>
              <w:ind w:leftChars="0"/>
              <w:rPr>
                <w:rFonts w:eastAsia="PMingLiU"/>
                <w:b/>
                <w:sz w:val="22"/>
                <w:szCs w:val="18"/>
                <w:lang w:eastAsia="zh-TW"/>
              </w:rPr>
            </w:pPr>
            <w:bookmarkStart w:id="3" w:name="OLE_LINK462"/>
            <w:r w:rsidRPr="00D86108">
              <w:rPr>
                <w:rFonts w:eastAsia="PMingLiU"/>
                <w:b/>
                <w:sz w:val="22"/>
                <w:szCs w:val="18"/>
                <w:lang w:eastAsia="zh-TW"/>
              </w:rPr>
              <w:t>Cell ID of the NES cell (s)</w:t>
            </w:r>
          </w:p>
          <w:p w14:paraId="38928FE7" w14:textId="77777777" w:rsidR="00D86108" w:rsidRPr="00D86108" w:rsidRDefault="00D86108" w:rsidP="00D86108">
            <w:pPr>
              <w:pStyle w:val="ListParagraph"/>
              <w:numPr>
                <w:ilvl w:val="0"/>
                <w:numId w:val="40"/>
              </w:numPr>
              <w:ind w:leftChars="0"/>
              <w:rPr>
                <w:rFonts w:eastAsia="PMingLiU"/>
                <w:b/>
                <w:sz w:val="22"/>
                <w:szCs w:val="18"/>
                <w:lang w:eastAsia="zh-TW"/>
              </w:rPr>
            </w:pPr>
            <w:r w:rsidRPr="00D86108">
              <w:rPr>
                <w:rFonts w:eastAsia="PMingLiU"/>
                <w:b/>
                <w:sz w:val="22"/>
                <w:szCs w:val="18"/>
                <w:lang w:eastAsia="zh-TW"/>
              </w:rPr>
              <w:t>Configuration of dedicated PRACH resource, including at least</w:t>
            </w:r>
          </w:p>
          <w:p w14:paraId="69A75B52" w14:textId="77777777" w:rsidR="00D86108" w:rsidRPr="00D86108" w:rsidRDefault="00D86108" w:rsidP="00D86108">
            <w:pPr>
              <w:pStyle w:val="ListParagraph"/>
              <w:numPr>
                <w:ilvl w:val="1"/>
                <w:numId w:val="40"/>
              </w:numPr>
              <w:ind w:leftChars="0"/>
              <w:rPr>
                <w:rFonts w:eastAsia="PMingLiU"/>
                <w:b/>
                <w:i/>
                <w:iCs/>
                <w:sz w:val="22"/>
                <w:szCs w:val="18"/>
                <w:lang w:eastAsia="zh-TW"/>
              </w:rPr>
            </w:pPr>
            <w:proofErr w:type="spellStart"/>
            <w:r w:rsidRPr="00D86108">
              <w:rPr>
                <w:rFonts w:eastAsia="PMingLiU"/>
                <w:b/>
                <w:i/>
                <w:iCs/>
                <w:sz w:val="22"/>
                <w:szCs w:val="18"/>
                <w:lang w:eastAsia="zh-TW"/>
              </w:rPr>
              <w:t>ra-PreambleStartIndex</w:t>
            </w:r>
            <w:proofErr w:type="spellEnd"/>
          </w:p>
          <w:p w14:paraId="546740CA" w14:textId="77777777" w:rsidR="00D86108" w:rsidRPr="00D86108" w:rsidRDefault="00D86108" w:rsidP="00D86108">
            <w:pPr>
              <w:pStyle w:val="ListParagraph"/>
              <w:numPr>
                <w:ilvl w:val="1"/>
                <w:numId w:val="40"/>
              </w:numPr>
              <w:ind w:leftChars="0"/>
              <w:rPr>
                <w:rFonts w:eastAsia="PMingLiU"/>
                <w:b/>
                <w:i/>
                <w:iCs/>
                <w:sz w:val="22"/>
                <w:szCs w:val="18"/>
                <w:lang w:eastAsia="zh-TW"/>
              </w:rPr>
            </w:pPr>
            <w:r w:rsidRPr="00D86108">
              <w:rPr>
                <w:rFonts w:eastAsia="PMingLiU"/>
                <w:b/>
                <w:i/>
                <w:iCs/>
                <w:sz w:val="22"/>
                <w:szCs w:val="18"/>
                <w:lang w:eastAsia="zh-TW"/>
              </w:rPr>
              <w:t>[</w:t>
            </w:r>
            <w:proofErr w:type="spellStart"/>
            <w:r w:rsidRPr="00D86108">
              <w:rPr>
                <w:rFonts w:eastAsia="PMingLiU"/>
                <w:b/>
                <w:i/>
                <w:iCs/>
                <w:sz w:val="22"/>
                <w:szCs w:val="18"/>
                <w:lang w:eastAsia="zh-TW"/>
              </w:rPr>
              <w:t>ra-AssociationPeriodIndex</w:t>
            </w:r>
            <w:proofErr w:type="spellEnd"/>
            <w:r w:rsidRPr="00D86108">
              <w:rPr>
                <w:rFonts w:eastAsia="PMingLiU"/>
                <w:b/>
                <w:i/>
                <w:iCs/>
                <w:sz w:val="22"/>
                <w:szCs w:val="18"/>
                <w:lang w:eastAsia="zh-TW"/>
              </w:rPr>
              <w:t>]</w:t>
            </w:r>
          </w:p>
          <w:p w14:paraId="182D63B8" w14:textId="77777777" w:rsidR="00D86108" w:rsidRPr="00D86108" w:rsidRDefault="00D86108" w:rsidP="00D86108">
            <w:pPr>
              <w:pStyle w:val="ListParagraph"/>
              <w:numPr>
                <w:ilvl w:val="1"/>
                <w:numId w:val="40"/>
              </w:numPr>
              <w:ind w:leftChars="0"/>
              <w:rPr>
                <w:rFonts w:eastAsia="PMingLiU"/>
                <w:b/>
                <w:i/>
                <w:iCs/>
                <w:sz w:val="22"/>
                <w:szCs w:val="18"/>
                <w:lang w:eastAsia="zh-TW"/>
              </w:rPr>
            </w:pPr>
            <w:r w:rsidRPr="00D86108">
              <w:rPr>
                <w:b/>
                <w:bCs/>
                <w:i/>
                <w:iCs/>
                <w:sz w:val="22"/>
                <w:szCs w:val="18"/>
              </w:rPr>
              <w:t>[</w:t>
            </w:r>
            <w:proofErr w:type="spellStart"/>
            <w:r w:rsidRPr="00D86108">
              <w:rPr>
                <w:b/>
                <w:bCs/>
                <w:i/>
                <w:iCs/>
                <w:sz w:val="22"/>
                <w:szCs w:val="18"/>
              </w:rPr>
              <w:t>r</w:t>
            </w:r>
            <w:r w:rsidRPr="00D86108">
              <w:rPr>
                <w:rFonts w:eastAsia="PMingLiU"/>
                <w:b/>
                <w:bCs/>
                <w:i/>
                <w:iCs/>
                <w:sz w:val="22"/>
                <w:szCs w:val="18"/>
                <w:lang w:eastAsia="zh-TW"/>
              </w:rPr>
              <w:t>a-ssb</w:t>
            </w:r>
            <w:r w:rsidRPr="00D86108">
              <w:rPr>
                <w:rFonts w:eastAsia="PMingLiU"/>
                <w:b/>
                <w:i/>
                <w:iCs/>
                <w:sz w:val="22"/>
                <w:szCs w:val="18"/>
                <w:lang w:eastAsia="zh-TW"/>
              </w:rPr>
              <w:t>-OccasionMaskIndex</w:t>
            </w:r>
            <w:proofErr w:type="spellEnd"/>
            <w:r w:rsidRPr="00D86108">
              <w:rPr>
                <w:rFonts w:eastAsia="PMingLiU"/>
                <w:b/>
                <w:i/>
                <w:iCs/>
                <w:sz w:val="22"/>
                <w:szCs w:val="18"/>
                <w:lang w:eastAsia="zh-TW"/>
              </w:rPr>
              <w:t>]</w:t>
            </w:r>
          </w:p>
          <w:p w14:paraId="2057579F" w14:textId="77777777" w:rsidR="00D86108" w:rsidRPr="00D86108" w:rsidRDefault="00D86108" w:rsidP="00D86108">
            <w:pPr>
              <w:pStyle w:val="ListParagraph"/>
              <w:numPr>
                <w:ilvl w:val="0"/>
                <w:numId w:val="40"/>
              </w:numPr>
              <w:ind w:leftChars="0"/>
              <w:rPr>
                <w:rFonts w:eastAsia="PMingLiU"/>
                <w:b/>
                <w:sz w:val="22"/>
                <w:szCs w:val="18"/>
                <w:lang w:eastAsia="zh-TW"/>
              </w:rPr>
            </w:pPr>
            <w:r w:rsidRPr="00D86108">
              <w:rPr>
                <w:rFonts w:eastAsia="PMingLiU"/>
                <w:b/>
                <w:sz w:val="22"/>
                <w:szCs w:val="18"/>
                <w:lang w:eastAsia="zh-TW"/>
              </w:rPr>
              <w:t>Configuration of the CORESET and search space for RAR reception</w:t>
            </w:r>
          </w:p>
          <w:p w14:paraId="51C93711" w14:textId="77777777" w:rsidR="00D86108" w:rsidRPr="00D86108" w:rsidRDefault="00D86108" w:rsidP="00D86108">
            <w:pPr>
              <w:pStyle w:val="ListParagraph"/>
              <w:numPr>
                <w:ilvl w:val="0"/>
                <w:numId w:val="40"/>
              </w:numPr>
              <w:ind w:leftChars="0"/>
              <w:rPr>
                <w:rFonts w:eastAsia="PMingLiU"/>
                <w:b/>
                <w:sz w:val="22"/>
                <w:szCs w:val="18"/>
                <w:lang w:eastAsia="zh-TW"/>
              </w:rPr>
            </w:pPr>
            <w:r w:rsidRPr="00D86108">
              <w:rPr>
                <w:rFonts w:eastAsia="PMingLiU"/>
                <w:b/>
                <w:sz w:val="22"/>
                <w:szCs w:val="18"/>
                <w:lang w:eastAsia="zh-TW"/>
              </w:rPr>
              <w:t>Frequency information for UL-WUS transmission</w:t>
            </w:r>
          </w:p>
          <w:p w14:paraId="2F526BE1" w14:textId="77777777" w:rsidR="00D86108" w:rsidRPr="00D86108" w:rsidRDefault="00D86108" w:rsidP="00D86108">
            <w:pPr>
              <w:pStyle w:val="ListParagraph"/>
              <w:numPr>
                <w:ilvl w:val="0"/>
                <w:numId w:val="40"/>
              </w:numPr>
              <w:ind w:leftChars="0"/>
              <w:rPr>
                <w:rFonts w:eastAsia="PMingLiU"/>
                <w:b/>
                <w:sz w:val="22"/>
                <w:szCs w:val="18"/>
                <w:lang w:eastAsia="zh-TW"/>
              </w:rPr>
            </w:pPr>
            <w:r w:rsidRPr="00D86108">
              <w:rPr>
                <w:rFonts w:eastAsia="PMingLiU"/>
                <w:b/>
                <w:bCs/>
                <w:sz w:val="22"/>
                <w:szCs w:val="18"/>
                <w:lang w:val="en-US" w:eastAsia="zh-TW"/>
              </w:rPr>
              <w:t xml:space="preserve">Parameters related to the UL WUS transmission </w:t>
            </w:r>
            <w:proofErr w:type="gramStart"/>
            <w:r w:rsidRPr="00D86108">
              <w:rPr>
                <w:rFonts w:eastAsia="PMingLiU"/>
                <w:b/>
                <w:bCs/>
                <w:sz w:val="22"/>
                <w:szCs w:val="18"/>
                <w:lang w:val="en-US" w:eastAsia="zh-TW"/>
              </w:rPr>
              <w:t>power</w:t>
            </w:r>
            <w:proofErr w:type="gramEnd"/>
          </w:p>
          <w:p w14:paraId="08017560" w14:textId="77777777" w:rsidR="00D86108" w:rsidRPr="00D86108" w:rsidRDefault="00D86108" w:rsidP="00D86108">
            <w:pPr>
              <w:pStyle w:val="ListParagraph"/>
              <w:numPr>
                <w:ilvl w:val="0"/>
                <w:numId w:val="40"/>
              </w:numPr>
              <w:ind w:leftChars="0"/>
              <w:rPr>
                <w:rFonts w:eastAsia="PMingLiU"/>
                <w:b/>
                <w:i/>
                <w:iCs/>
                <w:sz w:val="22"/>
                <w:szCs w:val="18"/>
                <w:lang w:eastAsia="zh-TW"/>
              </w:rPr>
            </w:pPr>
            <w:r w:rsidRPr="00D86108">
              <w:rPr>
                <w:rFonts w:eastAsia="PMingLiU"/>
                <w:b/>
                <w:bCs/>
                <w:i/>
                <w:iCs/>
                <w:sz w:val="22"/>
                <w:szCs w:val="18"/>
                <w:lang w:eastAsia="zh-TW"/>
              </w:rPr>
              <w:t>SSB-</w:t>
            </w:r>
            <w:proofErr w:type="spellStart"/>
            <w:r w:rsidRPr="00D86108">
              <w:rPr>
                <w:rFonts w:eastAsia="PMingLiU"/>
                <w:b/>
                <w:bCs/>
                <w:i/>
                <w:iCs/>
                <w:sz w:val="22"/>
                <w:szCs w:val="18"/>
                <w:lang w:eastAsia="zh-TW"/>
              </w:rPr>
              <w:t>positionInBurst</w:t>
            </w:r>
            <w:proofErr w:type="spellEnd"/>
          </w:p>
          <w:p w14:paraId="3B00A729" w14:textId="77777777" w:rsidR="00D86108" w:rsidRPr="00D86108" w:rsidRDefault="00D86108" w:rsidP="00D86108">
            <w:pPr>
              <w:pStyle w:val="ListParagraph"/>
              <w:numPr>
                <w:ilvl w:val="0"/>
                <w:numId w:val="40"/>
              </w:numPr>
              <w:ind w:leftChars="0"/>
              <w:rPr>
                <w:rFonts w:eastAsia="PMingLiU"/>
                <w:b/>
                <w:i/>
                <w:iCs/>
                <w:sz w:val="22"/>
                <w:szCs w:val="18"/>
                <w:lang w:eastAsia="zh-TW"/>
              </w:rPr>
            </w:pPr>
            <w:r w:rsidRPr="00D86108">
              <w:rPr>
                <w:rFonts w:eastAsia="PMingLiU"/>
                <w:b/>
                <w:i/>
                <w:iCs/>
                <w:sz w:val="22"/>
                <w:szCs w:val="18"/>
                <w:lang w:eastAsia="zh-TW"/>
              </w:rPr>
              <w:t>ss-PBCH-</w:t>
            </w:r>
            <w:proofErr w:type="spellStart"/>
            <w:r w:rsidRPr="00D86108">
              <w:rPr>
                <w:rFonts w:eastAsia="PMingLiU"/>
                <w:b/>
                <w:i/>
                <w:iCs/>
                <w:sz w:val="22"/>
                <w:szCs w:val="18"/>
                <w:lang w:eastAsia="zh-TW"/>
              </w:rPr>
              <w:t>BlockPower</w:t>
            </w:r>
            <w:proofErr w:type="spellEnd"/>
          </w:p>
          <w:p w14:paraId="2319AE15" w14:textId="77777777" w:rsidR="00D86108" w:rsidRPr="00D86108" w:rsidRDefault="00D86108" w:rsidP="00D86108">
            <w:pPr>
              <w:pStyle w:val="ListParagraph"/>
              <w:numPr>
                <w:ilvl w:val="0"/>
                <w:numId w:val="40"/>
              </w:numPr>
              <w:ind w:leftChars="0"/>
              <w:rPr>
                <w:rFonts w:eastAsia="PMingLiU"/>
                <w:b/>
                <w:sz w:val="22"/>
                <w:szCs w:val="18"/>
                <w:lang w:eastAsia="zh-TW"/>
              </w:rPr>
            </w:pPr>
            <w:r w:rsidRPr="00D86108">
              <w:rPr>
                <w:rFonts w:eastAsia="PMingLiU"/>
                <w:b/>
                <w:sz w:val="22"/>
                <w:szCs w:val="18"/>
                <w:lang w:eastAsia="zh-TW"/>
              </w:rPr>
              <w:t>[Frequency of SSB]</w:t>
            </w:r>
          </w:p>
          <w:p w14:paraId="2B381B78" w14:textId="77777777" w:rsidR="00D86108" w:rsidRPr="00D86108" w:rsidRDefault="00D86108" w:rsidP="00D86108">
            <w:pPr>
              <w:rPr>
                <w:rFonts w:eastAsia="PMingLiU"/>
                <w:b/>
                <w:sz w:val="22"/>
                <w:szCs w:val="18"/>
                <w:lang w:eastAsia="zh-TW"/>
              </w:rPr>
            </w:pPr>
            <w:r w:rsidRPr="00D86108">
              <w:rPr>
                <w:rFonts w:eastAsia="PMingLiU"/>
                <w:b/>
                <w:sz w:val="22"/>
                <w:szCs w:val="18"/>
                <w:lang w:eastAsia="zh-TW"/>
              </w:rPr>
              <w:t>Note: The same (common) UL WUS configuration can be provided for multiple IEs.</w:t>
            </w:r>
            <w:bookmarkEnd w:id="3"/>
          </w:p>
          <w:p w14:paraId="1574A1C7" w14:textId="77777777" w:rsidR="00A31C1C" w:rsidRPr="00D86108" w:rsidRDefault="00A31C1C">
            <w:pPr>
              <w:rPr>
                <w:rFonts w:ascii="Times" w:eastAsiaTheme="minorHAnsi" w:hAnsi="Times" w:cs="Times"/>
                <w:b/>
                <w:bCs/>
                <w:sz w:val="22"/>
                <w:szCs w:val="22"/>
                <w:lang w:eastAsia="zh-TW"/>
                <w14:ligatures w14:val="standardContextual"/>
              </w:rPr>
            </w:pPr>
          </w:p>
        </w:tc>
      </w:tr>
    </w:tbl>
    <w:p w14:paraId="65BA6E9F" w14:textId="77777777" w:rsidR="006D338C" w:rsidRDefault="006D338C" w:rsidP="006D338C">
      <w:pPr>
        <w:jc w:val="both"/>
        <w:rPr>
          <w:rFonts w:ascii="Calibri" w:eastAsia="SimSun" w:hAnsi="Calibri"/>
          <w:b/>
          <w:bCs/>
          <w:i/>
          <w:iCs/>
          <w:sz w:val="22"/>
          <w:szCs w:val="22"/>
          <w:lang w:val="en-US" w:eastAsia="zh-TW"/>
        </w:rPr>
      </w:pPr>
    </w:p>
    <w:p w14:paraId="3B1F3FD3" w14:textId="0DD4360D" w:rsidR="00343690" w:rsidRDefault="00343690" w:rsidP="00107D99">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In this sense, we </w:t>
      </w:r>
      <w:r w:rsidR="007D4338">
        <w:rPr>
          <w:rFonts w:eastAsia="Malgun Gothic" w:cs="Batang"/>
          <w:sz w:val="22"/>
          <w:szCs w:val="22"/>
          <w:lang w:val="en-US" w:eastAsia="en-US"/>
        </w:rPr>
        <w:t>are supportive that a Cell A can become a NES cell</w:t>
      </w:r>
      <w:r w:rsidR="007E492C">
        <w:rPr>
          <w:rFonts w:eastAsia="Malgun Gothic" w:cs="Batang"/>
          <w:sz w:val="22"/>
          <w:szCs w:val="22"/>
          <w:lang w:val="en-US" w:eastAsia="en-US"/>
        </w:rPr>
        <w:t>, to enable additional applicable scenarios for this enhancement</w:t>
      </w:r>
      <w:r w:rsidR="00807967">
        <w:rPr>
          <w:rFonts w:eastAsia="Malgun Gothic" w:cs="Batang"/>
          <w:sz w:val="22"/>
          <w:szCs w:val="22"/>
          <w:lang w:val="en-US" w:eastAsia="en-US"/>
        </w:rPr>
        <w:t>.</w:t>
      </w:r>
      <w:r w:rsidR="007D4338">
        <w:rPr>
          <w:rFonts w:eastAsia="Malgun Gothic" w:cs="Batang"/>
          <w:sz w:val="22"/>
          <w:szCs w:val="22"/>
          <w:lang w:val="en-US" w:eastAsia="en-US"/>
        </w:rPr>
        <w:t xml:space="preserve"> </w:t>
      </w:r>
      <w:r w:rsidR="00910B55">
        <w:rPr>
          <w:rFonts w:eastAsia="Malgun Gothic" w:cs="Batang"/>
          <w:sz w:val="22"/>
          <w:szCs w:val="22"/>
          <w:lang w:val="en-US" w:eastAsia="en-US"/>
        </w:rPr>
        <w:t xml:space="preserve"> </w:t>
      </w:r>
      <w:r w:rsidR="00807967">
        <w:rPr>
          <w:rFonts w:eastAsia="Malgun Gothic" w:cs="Batang"/>
          <w:sz w:val="22"/>
          <w:szCs w:val="22"/>
          <w:lang w:val="en-US" w:eastAsia="en-US"/>
        </w:rPr>
        <w:t>I</w:t>
      </w:r>
      <w:r w:rsidR="00910B55">
        <w:rPr>
          <w:rFonts w:eastAsia="Malgun Gothic" w:cs="Batang"/>
          <w:sz w:val="22"/>
          <w:szCs w:val="22"/>
          <w:lang w:val="en-US" w:eastAsia="en-US"/>
        </w:rPr>
        <w:t>t is</w:t>
      </w:r>
      <w:r w:rsidR="00807967">
        <w:rPr>
          <w:rFonts w:eastAsia="Malgun Gothic" w:cs="Batang"/>
          <w:sz w:val="22"/>
          <w:szCs w:val="22"/>
          <w:lang w:val="en-US" w:eastAsia="en-US"/>
        </w:rPr>
        <w:t xml:space="preserve"> however</w:t>
      </w:r>
      <w:r w:rsidR="00910B55">
        <w:rPr>
          <w:rFonts w:eastAsia="Malgun Gothic" w:cs="Batang"/>
          <w:sz w:val="22"/>
          <w:szCs w:val="22"/>
          <w:lang w:val="en-US" w:eastAsia="en-US"/>
        </w:rPr>
        <w:t xml:space="preserve"> essential that if a Cell A intends to become a NES cell</w:t>
      </w:r>
      <w:r w:rsidR="00613EC6">
        <w:rPr>
          <w:rFonts w:eastAsia="Malgun Gothic" w:cs="Batang"/>
          <w:sz w:val="22"/>
          <w:szCs w:val="22"/>
          <w:lang w:val="en-US" w:eastAsia="en-US"/>
        </w:rPr>
        <w:t xml:space="preserve"> it broadcasts its intention to do so, either explicitly or implicitly, </w:t>
      </w:r>
      <w:r w:rsidR="008D4276">
        <w:rPr>
          <w:rFonts w:eastAsia="Malgun Gothic" w:cs="Batang"/>
          <w:sz w:val="22"/>
          <w:szCs w:val="22"/>
          <w:lang w:val="en-US" w:eastAsia="en-US"/>
        </w:rPr>
        <w:t xml:space="preserve">to avoid the creation of coverage holes for UEs that were camped in this cell. </w:t>
      </w:r>
      <w:r w:rsidR="00A846CE">
        <w:rPr>
          <w:rFonts w:eastAsia="Malgun Gothic" w:cs="Batang"/>
          <w:sz w:val="22"/>
          <w:szCs w:val="22"/>
          <w:lang w:val="en-US" w:eastAsia="en-US"/>
        </w:rPr>
        <w:t xml:space="preserve">This would also </w:t>
      </w:r>
      <w:r w:rsidR="008D4276">
        <w:rPr>
          <w:rFonts w:eastAsia="Malgun Gothic" w:cs="Batang"/>
          <w:sz w:val="22"/>
          <w:szCs w:val="22"/>
          <w:lang w:val="en-US" w:eastAsia="en-US"/>
        </w:rPr>
        <w:t>provide</w:t>
      </w:r>
      <w:r w:rsidR="008D4276" w:rsidRPr="008D4276">
        <w:rPr>
          <w:rFonts w:eastAsia="Malgun Gothic" w:cs="Batang"/>
          <w:sz w:val="22"/>
          <w:szCs w:val="22"/>
          <w:lang w:val="en-US" w:eastAsia="en-US"/>
        </w:rPr>
        <w:t xml:space="preserve"> the UEs a possibility to request the </w:t>
      </w:r>
      <w:proofErr w:type="spellStart"/>
      <w:r w:rsidR="008D4276" w:rsidRPr="008D4276">
        <w:rPr>
          <w:rFonts w:eastAsia="Malgun Gothic" w:cs="Batang"/>
          <w:sz w:val="22"/>
          <w:szCs w:val="22"/>
          <w:lang w:val="en-US" w:eastAsia="en-US"/>
        </w:rPr>
        <w:t>gNB</w:t>
      </w:r>
      <w:proofErr w:type="spellEnd"/>
      <w:r w:rsidR="008D4276" w:rsidRPr="008D4276">
        <w:rPr>
          <w:rFonts w:eastAsia="Malgun Gothic" w:cs="Batang"/>
          <w:sz w:val="22"/>
          <w:szCs w:val="22"/>
          <w:lang w:val="en-US" w:eastAsia="en-US"/>
        </w:rPr>
        <w:t xml:space="preserve"> to</w:t>
      </w:r>
      <w:r w:rsidR="00A846CE">
        <w:rPr>
          <w:rFonts w:eastAsia="Malgun Gothic" w:cs="Batang"/>
          <w:sz w:val="22"/>
          <w:szCs w:val="22"/>
          <w:lang w:val="en-US" w:eastAsia="en-US"/>
        </w:rPr>
        <w:t xml:space="preserve"> not stop SIB1 transmissions and become</w:t>
      </w:r>
      <w:r w:rsidR="00807967">
        <w:rPr>
          <w:rFonts w:eastAsia="Malgun Gothic" w:cs="Batang"/>
          <w:sz w:val="22"/>
          <w:szCs w:val="22"/>
          <w:lang w:val="en-US" w:eastAsia="en-US"/>
        </w:rPr>
        <w:t xml:space="preserve"> a NES cell.</w:t>
      </w:r>
    </w:p>
    <w:p w14:paraId="043975AA" w14:textId="21005840" w:rsidR="00910B55" w:rsidRDefault="00910B55" w:rsidP="00910B55">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For on-demand SIB1 operation for idle/inactive UEs, it is essential that the </w:t>
      </w:r>
      <w:proofErr w:type="spellStart"/>
      <w:r>
        <w:rPr>
          <w:rFonts w:ascii="Calibri" w:eastAsia="SimSun" w:hAnsi="Calibri"/>
          <w:i/>
          <w:iCs/>
          <w:sz w:val="22"/>
          <w:szCs w:val="22"/>
          <w:lang w:val="en-US" w:eastAsia="zh-TW"/>
        </w:rPr>
        <w:t>gNB</w:t>
      </w:r>
      <w:proofErr w:type="spellEnd"/>
      <w:r>
        <w:rPr>
          <w:rFonts w:ascii="Calibri" w:eastAsia="SimSun" w:hAnsi="Calibri"/>
          <w:i/>
          <w:iCs/>
          <w:sz w:val="22"/>
          <w:szCs w:val="22"/>
          <w:lang w:val="en-US" w:eastAsia="zh-TW"/>
        </w:rPr>
        <w:t xml:space="preserve"> prior to stopping transmission of SIB1, informs the UEs of this action</w:t>
      </w:r>
      <w:r w:rsidR="00A74D67">
        <w:rPr>
          <w:rFonts w:ascii="Calibri" w:eastAsia="SimSun" w:hAnsi="Calibri"/>
          <w:i/>
          <w:iCs/>
          <w:sz w:val="22"/>
          <w:szCs w:val="22"/>
          <w:lang w:val="en-US" w:eastAsia="zh-TW"/>
        </w:rPr>
        <w:t xml:space="preserve"> either explicitly or implicitly.</w:t>
      </w:r>
    </w:p>
    <w:p w14:paraId="6BAFBF68" w14:textId="77777777" w:rsidR="007E492C" w:rsidRDefault="007E492C" w:rsidP="00910B55">
      <w:pPr>
        <w:jc w:val="both"/>
        <w:rPr>
          <w:rFonts w:ascii="Calibri" w:eastAsia="SimSun" w:hAnsi="Calibri"/>
          <w:i/>
          <w:iCs/>
          <w:sz w:val="22"/>
          <w:szCs w:val="22"/>
          <w:lang w:val="en-US" w:eastAsia="zh-TW"/>
        </w:rPr>
      </w:pPr>
    </w:p>
    <w:p w14:paraId="7E6E076A" w14:textId="196120F1" w:rsidR="007E492C" w:rsidRDefault="007E492C" w:rsidP="00910B55">
      <w:pPr>
        <w:jc w:val="both"/>
        <w:rPr>
          <w:rFonts w:eastAsia="Malgun Gothic" w:cs="Batang"/>
          <w:sz w:val="22"/>
          <w:szCs w:val="22"/>
          <w:lang w:val="en-US" w:eastAsia="en-US"/>
        </w:rPr>
      </w:pPr>
      <w:r>
        <w:rPr>
          <w:rFonts w:eastAsia="Malgun Gothic" w:cs="Batang"/>
          <w:sz w:val="22"/>
          <w:szCs w:val="22"/>
          <w:lang w:val="en-US" w:eastAsia="en-US"/>
        </w:rPr>
        <w:t>To enable such operatio</w:t>
      </w:r>
      <w:r w:rsidR="00A74D67">
        <w:rPr>
          <w:rFonts w:eastAsia="Malgun Gothic" w:cs="Batang"/>
          <w:sz w:val="22"/>
          <w:szCs w:val="22"/>
          <w:lang w:val="en-US" w:eastAsia="en-US"/>
        </w:rPr>
        <w:t>n, such indication that the Cell A intends to become NES cell</w:t>
      </w:r>
      <w:r w:rsidR="00A11FC7">
        <w:rPr>
          <w:rFonts w:eastAsia="Malgun Gothic" w:cs="Batang"/>
          <w:sz w:val="22"/>
          <w:szCs w:val="22"/>
          <w:lang w:val="en-US" w:eastAsia="en-US"/>
        </w:rPr>
        <w:t xml:space="preserve"> may be just a change of the UL WUS configuration to contain parameters for itself</w:t>
      </w:r>
      <w:r>
        <w:rPr>
          <w:rFonts w:eastAsia="Malgun Gothic" w:cs="Batang"/>
          <w:sz w:val="22"/>
          <w:szCs w:val="22"/>
          <w:lang w:val="en-US" w:eastAsia="en-US"/>
        </w:rPr>
        <w:t>.</w:t>
      </w:r>
      <w:r w:rsidR="002154D0">
        <w:rPr>
          <w:rFonts w:eastAsia="Malgun Gothic" w:cs="Batang"/>
          <w:sz w:val="22"/>
          <w:szCs w:val="22"/>
          <w:lang w:val="en-US" w:eastAsia="en-US"/>
        </w:rPr>
        <w:t xml:space="preserve"> Consequently, RAN1 needs to confirm that the Cell A can provide can provide UL WUS configuration for itself.</w:t>
      </w:r>
    </w:p>
    <w:p w14:paraId="7CDD5818" w14:textId="77777777" w:rsidR="007E492C" w:rsidRPr="00910B55" w:rsidRDefault="007E492C" w:rsidP="00910B55">
      <w:pPr>
        <w:jc w:val="both"/>
        <w:rPr>
          <w:rFonts w:ascii="Calibri" w:eastAsia="SimSun" w:hAnsi="Calibri"/>
          <w:i/>
          <w:iCs/>
          <w:sz w:val="22"/>
          <w:szCs w:val="22"/>
          <w:lang w:val="en-US" w:eastAsia="zh-TW"/>
        </w:rPr>
      </w:pPr>
    </w:p>
    <w:p w14:paraId="66EF288C" w14:textId="7580CF6B" w:rsidR="009B187D" w:rsidRDefault="009B187D" w:rsidP="00DA693D">
      <w:pPr>
        <w:jc w:val="both"/>
        <w:rPr>
          <w:rFonts w:eastAsia="Malgun Gothic" w:cs="Batang"/>
          <w:sz w:val="22"/>
          <w:szCs w:val="22"/>
          <w:lang w:val="en-US" w:eastAsia="en-US"/>
        </w:rPr>
      </w:pPr>
      <w:r w:rsidRPr="00B93DAD">
        <w:rPr>
          <w:rFonts w:ascii="Calibri" w:eastAsia="SimSun" w:hAnsi="Calibri"/>
          <w:b/>
          <w:bCs/>
          <w:i/>
          <w:iCs/>
          <w:sz w:val="22"/>
          <w:szCs w:val="22"/>
          <w:lang w:val="en-US" w:eastAsia="zh-TW"/>
        </w:rPr>
        <w:t xml:space="preserve">Proposal </w:t>
      </w:r>
      <w:r w:rsidR="007D5A33">
        <w:rPr>
          <w:rFonts w:ascii="Calibri" w:eastAsia="SimSun" w:hAnsi="Calibri"/>
          <w:b/>
          <w:bCs/>
          <w:i/>
          <w:iCs/>
          <w:sz w:val="22"/>
          <w:szCs w:val="22"/>
          <w:lang w:val="en-US" w:eastAsia="zh-TW"/>
        </w:rPr>
        <w:t>3</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DA693D" w:rsidRPr="00DA693D">
        <w:rPr>
          <w:rFonts w:ascii="Calibri" w:eastAsia="SimSun" w:hAnsi="Calibri"/>
          <w:i/>
          <w:iCs/>
          <w:sz w:val="22"/>
          <w:szCs w:val="22"/>
          <w:lang w:val="en-US" w:eastAsia="zh-TW"/>
        </w:rPr>
        <w:t>It is proposed to clarify that C</w:t>
      </w:r>
      <w:r w:rsidR="00DA693D">
        <w:rPr>
          <w:rFonts w:ascii="Calibri" w:eastAsia="SimSun" w:hAnsi="Calibri"/>
          <w:i/>
          <w:iCs/>
          <w:sz w:val="22"/>
          <w:szCs w:val="22"/>
          <w:lang w:val="en-US" w:eastAsia="zh-TW"/>
        </w:rPr>
        <w:t>ell</w:t>
      </w:r>
      <w:r w:rsidR="00DA693D" w:rsidRPr="00DA693D">
        <w:rPr>
          <w:rFonts w:ascii="Calibri" w:eastAsia="SimSun" w:hAnsi="Calibri"/>
          <w:i/>
          <w:iCs/>
          <w:sz w:val="22"/>
          <w:szCs w:val="22"/>
          <w:lang w:val="en-US" w:eastAsia="zh-TW"/>
        </w:rPr>
        <w:t xml:space="preserve"> A can also transmit the </w:t>
      </w:r>
      <w:r w:rsidR="00DA693D">
        <w:rPr>
          <w:rFonts w:ascii="Calibri" w:eastAsia="SimSun" w:hAnsi="Calibri"/>
          <w:i/>
          <w:iCs/>
          <w:sz w:val="22"/>
          <w:szCs w:val="22"/>
          <w:lang w:val="en-US" w:eastAsia="zh-TW"/>
        </w:rPr>
        <w:t xml:space="preserve">UL </w:t>
      </w:r>
      <w:r w:rsidR="00DA693D" w:rsidRPr="00DA693D">
        <w:rPr>
          <w:rFonts w:ascii="Calibri" w:eastAsia="SimSun" w:hAnsi="Calibri"/>
          <w:i/>
          <w:iCs/>
          <w:sz w:val="22"/>
          <w:szCs w:val="22"/>
          <w:lang w:val="en-US" w:eastAsia="zh-TW"/>
        </w:rPr>
        <w:t xml:space="preserve">WUS configuration for itself in the case it intends to become a </w:t>
      </w:r>
      <w:r w:rsidR="00DA693D">
        <w:rPr>
          <w:rFonts w:ascii="Calibri" w:eastAsia="SimSun" w:hAnsi="Calibri"/>
          <w:i/>
          <w:iCs/>
          <w:sz w:val="22"/>
          <w:szCs w:val="22"/>
          <w:lang w:val="en-US" w:eastAsia="zh-TW"/>
        </w:rPr>
        <w:t>NES</w:t>
      </w:r>
      <w:r w:rsidR="00DA693D" w:rsidRPr="00DA693D">
        <w:rPr>
          <w:rFonts w:ascii="Calibri" w:eastAsia="SimSun" w:hAnsi="Calibri"/>
          <w:i/>
          <w:iCs/>
          <w:sz w:val="22"/>
          <w:szCs w:val="22"/>
          <w:lang w:val="en-US" w:eastAsia="zh-TW"/>
        </w:rPr>
        <w:t xml:space="preserve"> cell.</w:t>
      </w:r>
    </w:p>
    <w:p w14:paraId="0E9EC4E1" w14:textId="77777777" w:rsidR="00337883" w:rsidRPr="00337883" w:rsidRDefault="00337883" w:rsidP="00337883">
      <w:pPr>
        <w:jc w:val="both"/>
        <w:rPr>
          <w:rFonts w:ascii="Calibri" w:eastAsia="SimSun" w:hAnsi="Calibri"/>
          <w:i/>
          <w:iCs/>
          <w:sz w:val="22"/>
          <w:szCs w:val="22"/>
          <w:lang w:val="en-US" w:eastAsia="zh-TW"/>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4DD25B04" w14:textId="77777777" w:rsidR="00D559EA" w:rsidRDefault="00D559EA" w:rsidP="00D559E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For on-demand SIB1 operation for idle/inactive UEs, it is essential that the </w:t>
      </w:r>
      <w:proofErr w:type="spellStart"/>
      <w:r>
        <w:rPr>
          <w:rFonts w:ascii="Calibri" w:eastAsia="SimSun" w:hAnsi="Calibri"/>
          <w:i/>
          <w:iCs/>
          <w:sz w:val="22"/>
          <w:szCs w:val="22"/>
          <w:lang w:val="en-US" w:eastAsia="zh-TW"/>
        </w:rPr>
        <w:t>gNB</w:t>
      </w:r>
      <w:proofErr w:type="spellEnd"/>
      <w:r>
        <w:rPr>
          <w:rFonts w:ascii="Calibri" w:eastAsia="SimSun" w:hAnsi="Calibri"/>
          <w:i/>
          <w:iCs/>
          <w:sz w:val="22"/>
          <w:szCs w:val="22"/>
          <w:lang w:val="en-US" w:eastAsia="zh-TW"/>
        </w:rPr>
        <w:t xml:space="preserve"> prior to stopping transmission of SIB1, informs the UEs of this action either explicitly or implicitly.</w:t>
      </w:r>
    </w:p>
    <w:p w14:paraId="2AF94F1D" w14:textId="77777777" w:rsidR="00F42DD1" w:rsidRDefault="00F42DD1" w:rsidP="00F42DD1">
      <w:pPr>
        <w:rPr>
          <w:rFonts w:ascii="Calibri" w:eastAsia="SimSun" w:hAnsi="Calibri"/>
          <w:i/>
          <w:iCs/>
          <w:sz w:val="22"/>
          <w:szCs w:val="22"/>
          <w:lang w:val="en-US" w:eastAsia="zh-TW"/>
        </w:rPr>
      </w:pPr>
    </w:p>
    <w:p w14:paraId="31CA2060" w14:textId="77777777" w:rsidR="00D559EA" w:rsidRDefault="00D559EA" w:rsidP="00D559E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I</w:t>
      </w:r>
      <w:r w:rsidRPr="0015094F">
        <w:rPr>
          <w:rFonts w:ascii="Calibri" w:eastAsia="SimSun" w:hAnsi="Calibri"/>
          <w:i/>
          <w:iCs/>
          <w:sz w:val="22"/>
          <w:szCs w:val="22"/>
          <w:lang w:val="en-US" w:eastAsia="zh-TW"/>
        </w:rPr>
        <w:t>t is assumed UE identifies a NES cell with OD-SIB1 based on both K_SSB or the UL-WUS configuration received by the UE</w:t>
      </w:r>
      <w:r>
        <w:rPr>
          <w:rFonts w:ascii="Calibri" w:eastAsia="SimSun" w:hAnsi="Calibri"/>
          <w:i/>
          <w:iCs/>
          <w:sz w:val="22"/>
          <w:szCs w:val="22"/>
          <w:lang w:val="en-US" w:eastAsia="zh-TW"/>
        </w:rPr>
        <w:t>:</w:t>
      </w:r>
    </w:p>
    <w:p w14:paraId="3248BF58" w14:textId="77777777" w:rsidR="00D559EA" w:rsidRPr="0015094F" w:rsidRDefault="00D559EA" w:rsidP="00D559EA">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lastRenderedPageBreak/>
        <w:t>For a NES cell with OD-SIB1, K_SSB &gt; 23 for FR1 and K_SSB &gt;11 for FR2</w:t>
      </w:r>
    </w:p>
    <w:p w14:paraId="2BE15CD9" w14:textId="77777777" w:rsidR="00D559EA" w:rsidRPr="0015094F" w:rsidRDefault="00D559EA" w:rsidP="00D559EA">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t>K_SSB is limited to 30 for FR1 and 14 for FR2</w:t>
      </w:r>
    </w:p>
    <w:p w14:paraId="7FB3CE6A" w14:textId="77777777" w:rsidR="00D559EA" w:rsidRPr="00BC22E1" w:rsidRDefault="00D559EA" w:rsidP="00D559EA">
      <w:pPr>
        <w:pStyle w:val="ListParagraph"/>
        <w:numPr>
          <w:ilvl w:val="0"/>
          <w:numId w:val="39"/>
        </w:numPr>
        <w:ind w:leftChars="0"/>
        <w:jc w:val="both"/>
        <w:rPr>
          <w:rFonts w:ascii="Calibri" w:eastAsia="SimSun" w:hAnsi="Calibri"/>
          <w:i/>
          <w:iCs/>
          <w:sz w:val="22"/>
          <w:szCs w:val="22"/>
          <w:lang w:val="en-US" w:eastAsia="zh-TW"/>
        </w:rPr>
      </w:pPr>
      <w:r w:rsidRPr="0015094F">
        <w:rPr>
          <w:rFonts w:ascii="Calibri" w:eastAsia="SimSun" w:hAnsi="Calibri"/>
          <w:i/>
          <w:iCs/>
          <w:sz w:val="22"/>
          <w:szCs w:val="22"/>
          <w:lang w:val="en-US" w:eastAsia="zh-TW"/>
        </w:rPr>
        <w:t xml:space="preserve">UE behavior after identifying NES cell is up to </w:t>
      </w:r>
      <w:proofErr w:type="gramStart"/>
      <w:r w:rsidRPr="0015094F">
        <w:rPr>
          <w:rFonts w:ascii="Calibri" w:eastAsia="SimSun" w:hAnsi="Calibri"/>
          <w:i/>
          <w:iCs/>
          <w:sz w:val="22"/>
          <w:szCs w:val="22"/>
          <w:lang w:val="en-US" w:eastAsia="zh-TW"/>
        </w:rPr>
        <w:t>RAN2</w:t>
      </w:r>
      <w:proofErr w:type="gramEnd"/>
    </w:p>
    <w:p w14:paraId="26607F8A" w14:textId="77777777" w:rsidR="00D559EA" w:rsidRDefault="00D559EA" w:rsidP="00486C6E">
      <w:pPr>
        <w:jc w:val="both"/>
        <w:rPr>
          <w:rFonts w:ascii="Calibri" w:eastAsia="SimSun" w:hAnsi="Calibri"/>
          <w:b/>
          <w:bCs/>
          <w:i/>
          <w:iCs/>
          <w:sz w:val="22"/>
          <w:szCs w:val="22"/>
          <w:lang w:val="en-US" w:eastAsia="zh-TW"/>
        </w:rPr>
      </w:pPr>
    </w:p>
    <w:p w14:paraId="33E14912" w14:textId="77777777" w:rsidR="007D5A33" w:rsidRPr="00F32085" w:rsidRDefault="007D5A33" w:rsidP="007D5A33">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sidRPr="00F32085">
        <w:rPr>
          <w:rFonts w:ascii="Calibri" w:eastAsia="SimSun" w:hAnsi="Calibri"/>
          <w:i/>
          <w:iCs/>
          <w:sz w:val="22"/>
          <w:szCs w:val="22"/>
          <w:lang w:val="en-US" w:eastAsia="zh-TW"/>
        </w:rPr>
        <w:t xml:space="preserve">Information of </w:t>
      </w:r>
      <w:r>
        <w:rPr>
          <w:rFonts w:ascii="Calibri" w:eastAsia="SimSun" w:hAnsi="Calibri"/>
          <w:i/>
          <w:iCs/>
          <w:sz w:val="22"/>
          <w:szCs w:val="22"/>
          <w:lang w:val="en-US" w:eastAsia="zh-TW"/>
        </w:rPr>
        <w:t>C</w:t>
      </w:r>
      <w:r w:rsidRPr="00F32085">
        <w:rPr>
          <w:rFonts w:ascii="Calibri" w:eastAsia="SimSun" w:hAnsi="Calibri"/>
          <w:i/>
          <w:iCs/>
          <w:sz w:val="22"/>
          <w:szCs w:val="22"/>
          <w:lang w:val="en-US" w:eastAsia="zh-TW"/>
        </w:rPr>
        <w:t>ell A can be provided in PBCH payload of NES cell.</w:t>
      </w:r>
    </w:p>
    <w:p w14:paraId="1D4324A3" w14:textId="77777777" w:rsidR="007D5A33" w:rsidRDefault="007D5A33" w:rsidP="00D559EA">
      <w:pPr>
        <w:jc w:val="both"/>
        <w:rPr>
          <w:rFonts w:ascii="Calibri" w:eastAsia="SimSun" w:hAnsi="Calibri"/>
          <w:b/>
          <w:bCs/>
          <w:i/>
          <w:iCs/>
          <w:sz w:val="22"/>
          <w:szCs w:val="22"/>
          <w:lang w:val="en-US" w:eastAsia="zh-TW"/>
        </w:rPr>
      </w:pPr>
    </w:p>
    <w:p w14:paraId="0B42D0F7" w14:textId="05B5C237" w:rsidR="00D559EA" w:rsidRDefault="00D559EA" w:rsidP="00D559EA">
      <w:pPr>
        <w:jc w:val="both"/>
        <w:rPr>
          <w:rFonts w:eastAsia="Malgun Gothic" w:cs="Batang"/>
          <w:sz w:val="22"/>
          <w:szCs w:val="22"/>
          <w:lang w:val="en-US" w:eastAsia="en-US"/>
        </w:rPr>
      </w:pPr>
      <w:r w:rsidRPr="00B93DAD">
        <w:rPr>
          <w:rFonts w:ascii="Calibri" w:eastAsia="SimSun" w:hAnsi="Calibri"/>
          <w:b/>
          <w:bCs/>
          <w:i/>
          <w:iCs/>
          <w:sz w:val="22"/>
          <w:szCs w:val="22"/>
          <w:lang w:val="en-US" w:eastAsia="zh-TW"/>
        </w:rPr>
        <w:t xml:space="preserve">Proposal </w:t>
      </w:r>
      <w:r w:rsidR="007D5A33">
        <w:rPr>
          <w:rFonts w:ascii="Calibri" w:eastAsia="SimSun" w:hAnsi="Calibri"/>
          <w:b/>
          <w:bCs/>
          <w:i/>
          <w:iCs/>
          <w:sz w:val="22"/>
          <w:szCs w:val="22"/>
          <w:lang w:val="en-US" w:eastAsia="zh-TW"/>
        </w:rPr>
        <w:t>3</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DA693D">
        <w:rPr>
          <w:rFonts w:ascii="Calibri" w:eastAsia="SimSun" w:hAnsi="Calibri"/>
          <w:i/>
          <w:iCs/>
          <w:sz w:val="22"/>
          <w:szCs w:val="22"/>
          <w:lang w:val="en-US" w:eastAsia="zh-TW"/>
        </w:rPr>
        <w:t>It is proposed to clarify that C</w:t>
      </w:r>
      <w:r>
        <w:rPr>
          <w:rFonts w:ascii="Calibri" w:eastAsia="SimSun" w:hAnsi="Calibri"/>
          <w:i/>
          <w:iCs/>
          <w:sz w:val="22"/>
          <w:szCs w:val="22"/>
          <w:lang w:val="en-US" w:eastAsia="zh-TW"/>
        </w:rPr>
        <w:t>ell</w:t>
      </w:r>
      <w:r w:rsidRPr="00DA693D">
        <w:rPr>
          <w:rFonts w:ascii="Calibri" w:eastAsia="SimSun" w:hAnsi="Calibri"/>
          <w:i/>
          <w:iCs/>
          <w:sz w:val="22"/>
          <w:szCs w:val="22"/>
          <w:lang w:val="en-US" w:eastAsia="zh-TW"/>
        </w:rPr>
        <w:t xml:space="preserve"> A can also transmit the </w:t>
      </w:r>
      <w:r>
        <w:rPr>
          <w:rFonts w:ascii="Calibri" w:eastAsia="SimSun" w:hAnsi="Calibri"/>
          <w:i/>
          <w:iCs/>
          <w:sz w:val="22"/>
          <w:szCs w:val="22"/>
          <w:lang w:val="en-US" w:eastAsia="zh-TW"/>
        </w:rPr>
        <w:t xml:space="preserve">UL </w:t>
      </w:r>
      <w:r w:rsidRPr="00DA693D">
        <w:rPr>
          <w:rFonts w:ascii="Calibri" w:eastAsia="SimSun" w:hAnsi="Calibri"/>
          <w:i/>
          <w:iCs/>
          <w:sz w:val="22"/>
          <w:szCs w:val="22"/>
          <w:lang w:val="en-US" w:eastAsia="zh-TW"/>
        </w:rPr>
        <w:t xml:space="preserve">WUS configuration for itself in the case it intends to become a </w:t>
      </w:r>
      <w:r>
        <w:rPr>
          <w:rFonts w:ascii="Calibri" w:eastAsia="SimSun" w:hAnsi="Calibri"/>
          <w:i/>
          <w:iCs/>
          <w:sz w:val="22"/>
          <w:szCs w:val="22"/>
          <w:lang w:val="en-US" w:eastAsia="zh-TW"/>
        </w:rPr>
        <w:t>NES</w:t>
      </w:r>
      <w:r w:rsidRPr="00DA693D">
        <w:rPr>
          <w:rFonts w:ascii="Calibri" w:eastAsia="SimSun" w:hAnsi="Calibri"/>
          <w:i/>
          <w:iCs/>
          <w:sz w:val="22"/>
          <w:szCs w:val="22"/>
          <w:lang w:val="en-US" w:eastAsia="zh-TW"/>
        </w:rPr>
        <w:t xml:space="preserve"> cell.</w:t>
      </w:r>
    </w:p>
    <w:p w14:paraId="7A7D10E0" w14:textId="77777777" w:rsidR="00D559EA" w:rsidRDefault="00D559EA" w:rsidP="00DA692D">
      <w:pPr>
        <w:jc w:val="both"/>
        <w:rPr>
          <w:rFonts w:ascii="Calibri" w:eastAsia="SimSun" w:hAnsi="Calibri"/>
          <w:b/>
          <w:bCs/>
          <w:i/>
          <w:iCs/>
          <w:sz w:val="22"/>
          <w:szCs w:val="22"/>
          <w:lang w:val="en-US" w:eastAsia="zh-TW"/>
        </w:rPr>
      </w:pPr>
    </w:p>
    <w:p w14:paraId="2ADE54CE" w14:textId="00E46C98" w:rsidR="005C479F" w:rsidRPr="00CE303B" w:rsidRDefault="005C479F" w:rsidP="00D559EA">
      <w:pPr>
        <w:pStyle w:val="Heading1"/>
      </w:pPr>
      <w:r>
        <w:t>References</w:t>
      </w:r>
    </w:p>
    <w:p w14:paraId="41628DBB" w14:textId="306EE5B3" w:rsidR="005C479F" w:rsidRDefault="00261A18" w:rsidP="00984080">
      <w:pPr>
        <w:pStyle w:val="ListParagraph"/>
        <w:numPr>
          <w:ilvl w:val="0"/>
          <w:numId w:val="3"/>
        </w:numPr>
        <w:ind w:leftChars="0"/>
        <w:rPr>
          <w:sz w:val="22"/>
          <w:szCs w:val="18"/>
        </w:rPr>
      </w:pPr>
      <w:bookmarkStart w:id="4" w:name="_Ref158207853"/>
      <w:r w:rsidRPr="00261A18">
        <w:rPr>
          <w:sz w:val="22"/>
          <w:szCs w:val="18"/>
        </w:rPr>
        <w:t>RP-242354</w:t>
      </w:r>
      <w:r w:rsidR="005C479F" w:rsidRPr="0064659B">
        <w:rPr>
          <w:sz w:val="22"/>
          <w:szCs w:val="18"/>
        </w:rPr>
        <w:t xml:space="preserve">, </w:t>
      </w:r>
      <w:r w:rsidR="0001648A" w:rsidRPr="0001648A">
        <w:rPr>
          <w:sz w:val="22"/>
          <w:szCs w:val="18"/>
        </w:rPr>
        <w:t>Revised WID: Enhancements of network energy savings for NR</w:t>
      </w:r>
      <w:r w:rsidR="005C479F" w:rsidRPr="0064659B">
        <w:rPr>
          <w:sz w:val="22"/>
          <w:szCs w:val="18"/>
        </w:rPr>
        <w:t xml:space="preserve">, </w:t>
      </w:r>
      <w:r w:rsidR="00161171">
        <w:rPr>
          <w:sz w:val="22"/>
          <w:szCs w:val="18"/>
        </w:rPr>
        <w:t>Ericsson</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w:t>
      </w:r>
      <w:r w:rsidR="0001648A">
        <w:rPr>
          <w:sz w:val="22"/>
          <w:szCs w:val="18"/>
        </w:rPr>
        <w:t>5</w:t>
      </w:r>
      <w:r w:rsidR="005C479F" w:rsidRPr="0064659B">
        <w:rPr>
          <w:sz w:val="22"/>
          <w:szCs w:val="18"/>
        </w:rPr>
        <w:t xml:space="preserve"> meeting, </w:t>
      </w:r>
      <w:r w:rsidR="00653120">
        <w:rPr>
          <w:sz w:val="22"/>
          <w:szCs w:val="18"/>
        </w:rPr>
        <w:t>9</w:t>
      </w:r>
      <w:r w:rsidR="00984080">
        <w:rPr>
          <w:sz w:val="22"/>
          <w:szCs w:val="18"/>
        </w:rPr>
        <w:t xml:space="preserve"> – </w:t>
      </w:r>
      <w:r w:rsidR="004A03BB" w:rsidRPr="00984080">
        <w:rPr>
          <w:sz w:val="22"/>
          <w:szCs w:val="18"/>
        </w:rPr>
        <w:t>1</w:t>
      </w:r>
      <w:r w:rsidR="00653120">
        <w:rPr>
          <w:sz w:val="22"/>
          <w:szCs w:val="18"/>
        </w:rPr>
        <w:t>2</w:t>
      </w:r>
      <w:r w:rsidR="008A613C" w:rsidRPr="00984080">
        <w:rPr>
          <w:sz w:val="22"/>
          <w:szCs w:val="18"/>
        </w:rPr>
        <w:t xml:space="preserve"> </w:t>
      </w:r>
      <w:r w:rsidR="00653120">
        <w:rPr>
          <w:sz w:val="22"/>
          <w:szCs w:val="18"/>
        </w:rPr>
        <w:t>September</w:t>
      </w:r>
      <w:r w:rsidR="00745874" w:rsidRPr="00984080">
        <w:rPr>
          <w:sz w:val="22"/>
          <w:szCs w:val="18"/>
        </w:rPr>
        <w:t xml:space="preserve"> </w:t>
      </w:r>
      <w:r w:rsidR="005C479F" w:rsidRPr="00984080">
        <w:rPr>
          <w:sz w:val="22"/>
          <w:szCs w:val="18"/>
        </w:rPr>
        <w:t>202</w:t>
      </w:r>
      <w:r w:rsidR="00653120">
        <w:rPr>
          <w:sz w:val="22"/>
          <w:szCs w:val="18"/>
        </w:rPr>
        <w:t>4</w:t>
      </w:r>
      <w:r w:rsidR="005C479F" w:rsidRPr="00984080">
        <w:rPr>
          <w:sz w:val="22"/>
          <w:szCs w:val="18"/>
        </w:rPr>
        <w:t>.</w:t>
      </w:r>
      <w:bookmarkEnd w:id="4"/>
    </w:p>
    <w:p w14:paraId="7E23C286" w14:textId="10AEB1A8" w:rsidR="00513AE9" w:rsidRPr="00513AE9" w:rsidRDefault="00CA5E1F" w:rsidP="00984080">
      <w:pPr>
        <w:pStyle w:val="ListParagraph"/>
        <w:numPr>
          <w:ilvl w:val="0"/>
          <w:numId w:val="3"/>
        </w:numPr>
        <w:ind w:leftChars="0"/>
        <w:rPr>
          <w:sz w:val="20"/>
          <w:szCs w:val="16"/>
        </w:rPr>
      </w:pPr>
      <w:bookmarkStart w:id="5" w:name="_Ref162362407"/>
      <w:r w:rsidRPr="00CA5E1F">
        <w:rPr>
          <w:sz w:val="22"/>
          <w:szCs w:val="22"/>
        </w:rPr>
        <w:t>R1-2407217</w:t>
      </w:r>
      <w:r w:rsidR="00513AE9" w:rsidRPr="00486C6E">
        <w:rPr>
          <w:sz w:val="22"/>
          <w:szCs w:val="22"/>
        </w:rPr>
        <w:t xml:space="preserve">, </w:t>
      </w:r>
      <w:r w:rsidR="00D61628" w:rsidRPr="00D61628">
        <w:rPr>
          <w:sz w:val="22"/>
          <w:szCs w:val="22"/>
        </w:rPr>
        <w:t>FL summary 5 for on-demand SIB1 in idle/inactive mode</w:t>
      </w:r>
      <w:r w:rsidR="00DA692D">
        <w:rPr>
          <w:sz w:val="22"/>
          <w:szCs w:val="18"/>
        </w:rPr>
        <w:t>,</w:t>
      </w:r>
      <w:r w:rsidR="00576F4E" w:rsidRPr="00576F4E">
        <w:rPr>
          <w:sz w:val="22"/>
          <w:szCs w:val="18"/>
        </w:rPr>
        <w:t xml:space="preserve"> </w:t>
      </w:r>
      <w:r w:rsidR="00576F4E" w:rsidRPr="00486C6E">
        <w:rPr>
          <w:sz w:val="22"/>
          <w:szCs w:val="18"/>
        </w:rPr>
        <w:t>Moderator (</w:t>
      </w:r>
      <w:proofErr w:type="spellStart"/>
      <w:r w:rsidR="00576F4E" w:rsidRPr="00486C6E">
        <w:rPr>
          <w:sz w:val="22"/>
          <w:szCs w:val="18"/>
        </w:rPr>
        <w:t>Mediatek</w:t>
      </w:r>
      <w:proofErr w:type="spellEnd"/>
      <w:r w:rsidR="00576F4E" w:rsidRPr="00486C6E">
        <w:rPr>
          <w:sz w:val="22"/>
          <w:szCs w:val="18"/>
        </w:rPr>
        <w:t>)</w:t>
      </w:r>
      <w:r w:rsidR="00576F4E">
        <w:rPr>
          <w:sz w:val="22"/>
          <w:szCs w:val="18"/>
        </w:rPr>
        <w:t>,</w:t>
      </w:r>
      <w:r w:rsidR="00DA692D">
        <w:rPr>
          <w:sz w:val="22"/>
          <w:szCs w:val="18"/>
        </w:rPr>
        <w:t xml:space="preserve"> 3GPP RAN1#</w:t>
      </w:r>
      <w:r w:rsidR="00D61628">
        <w:rPr>
          <w:sz w:val="22"/>
          <w:szCs w:val="18"/>
        </w:rPr>
        <w:t>118</w:t>
      </w:r>
      <w:r w:rsidR="00DA692D">
        <w:rPr>
          <w:sz w:val="22"/>
          <w:szCs w:val="18"/>
        </w:rPr>
        <w:t xml:space="preserve"> meeting, </w:t>
      </w:r>
      <w:r w:rsidR="00D57FE9">
        <w:rPr>
          <w:sz w:val="22"/>
          <w:szCs w:val="18"/>
        </w:rPr>
        <w:t>19 – 23</w:t>
      </w:r>
      <w:r w:rsidR="00D57FE9" w:rsidRPr="00984080">
        <w:rPr>
          <w:sz w:val="22"/>
          <w:szCs w:val="18"/>
        </w:rPr>
        <w:t xml:space="preserve"> </w:t>
      </w:r>
      <w:r w:rsidR="00D57FE9">
        <w:rPr>
          <w:sz w:val="22"/>
          <w:szCs w:val="18"/>
        </w:rPr>
        <w:t>August</w:t>
      </w:r>
      <w:r w:rsidR="00D57FE9" w:rsidRPr="00984080">
        <w:rPr>
          <w:sz w:val="22"/>
          <w:szCs w:val="18"/>
        </w:rPr>
        <w:t xml:space="preserve"> 202</w:t>
      </w:r>
      <w:r w:rsidR="00D57FE9">
        <w:rPr>
          <w:sz w:val="22"/>
          <w:szCs w:val="18"/>
        </w:rPr>
        <w:t>4</w:t>
      </w:r>
      <w:r w:rsidR="00DA692D">
        <w:rPr>
          <w:sz w:val="22"/>
          <w:szCs w:val="18"/>
        </w:rPr>
        <w:t>.</w:t>
      </w:r>
      <w:bookmarkEnd w:id="5"/>
    </w:p>
    <w:p w14:paraId="03C48A7D" w14:textId="580AE697" w:rsidR="00B07785" w:rsidRDefault="00CA7BEE" w:rsidP="00486C6E">
      <w:pPr>
        <w:pStyle w:val="ListParagraph"/>
        <w:numPr>
          <w:ilvl w:val="0"/>
          <w:numId w:val="3"/>
        </w:numPr>
        <w:ind w:leftChars="0"/>
        <w:rPr>
          <w:sz w:val="22"/>
          <w:szCs w:val="18"/>
        </w:rPr>
      </w:pPr>
      <w:bookmarkStart w:id="6" w:name="_Ref162362421"/>
      <w:bookmarkStart w:id="7" w:name="_Ref178688231"/>
      <w:r w:rsidRPr="00CA7BEE">
        <w:rPr>
          <w:sz w:val="22"/>
          <w:szCs w:val="18"/>
        </w:rPr>
        <w:t>R1-2403003</w:t>
      </w:r>
      <w:r w:rsidR="00B07785" w:rsidRPr="00486C6E">
        <w:rPr>
          <w:sz w:val="22"/>
          <w:szCs w:val="18"/>
        </w:rPr>
        <w:t xml:space="preserve">, </w:t>
      </w:r>
      <w:r w:rsidR="00576F4E" w:rsidRPr="00576F4E">
        <w:rPr>
          <w:sz w:val="22"/>
          <w:szCs w:val="18"/>
        </w:rPr>
        <w:t>Views on On-demand SIB1 operation for idle/inactive UEs</w:t>
      </w:r>
      <w:r w:rsidR="00B50CF4" w:rsidRPr="00486C6E">
        <w:rPr>
          <w:sz w:val="22"/>
          <w:szCs w:val="18"/>
        </w:rPr>
        <w:t xml:space="preserve">, </w:t>
      </w:r>
      <w:r w:rsidR="00576F4E">
        <w:rPr>
          <w:sz w:val="22"/>
          <w:szCs w:val="18"/>
        </w:rPr>
        <w:t>Vodafone</w:t>
      </w:r>
      <w:r w:rsidR="00B50CF4" w:rsidRPr="00486C6E">
        <w:rPr>
          <w:sz w:val="22"/>
          <w:szCs w:val="18"/>
        </w:rPr>
        <w:t xml:space="preserve">, </w:t>
      </w:r>
      <w:bookmarkEnd w:id="6"/>
      <w:r w:rsidR="00486C6E" w:rsidRPr="00486C6E">
        <w:rPr>
          <w:sz w:val="22"/>
          <w:szCs w:val="18"/>
        </w:rPr>
        <w:t>3GPP RAN1#116-bis meeting, 15 – 19 April 2024.</w:t>
      </w:r>
      <w:bookmarkEnd w:id="7"/>
    </w:p>
    <w:p w14:paraId="5778BF32" w14:textId="29665819" w:rsidR="000B1F84" w:rsidRPr="00F32085" w:rsidRDefault="00630ECD" w:rsidP="000B1F84">
      <w:pPr>
        <w:pStyle w:val="ListParagraph"/>
        <w:numPr>
          <w:ilvl w:val="0"/>
          <w:numId w:val="3"/>
        </w:numPr>
        <w:ind w:leftChars="0"/>
        <w:rPr>
          <w:sz w:val="20"/>
          <w:szCs w:val="16"/>
        </w:rPr>
      </w:pPr>
      <w:bookmarkStart w:id="8" w:name="_Ref178688863"/>
      <w:r w:rsidRPr="00630ECD">
        <w:rPr>
          <w:sz w:val="22"/>
          <w:szCs w:val="18"/>
        </w:rPr>
        <w:t>R2-</w:t>
      </w:r>
      <w:r>
        <w:rPr>
          <w:sz w:val="22"/>
          <w:szCs w:val="18"/>
        </w:rPr>
        <w:t xml:space="preserve">23xxxx, </w:t>
      </w:r>
      <w:r w:rsidR="0003751A" w:rsidRPr="0003751A">
        <w:rPr>
          <w:sz w:val="22"/>
          <w:szCs w:val="18"/>
        </w:rPr>
        <w:t>Barring and SIB1-less case 2</w:t>
      </w:r>
      <w:r w:rsidR="0003751A">
        <w:rPr>
          <w:sz w:val="22"/>
          <w:szCs w:val="18"/>
        </w:rPr>
        <w:t xml:space="preserve">, Vodafone, </w:t>
      </w:r>
      <w:r w:rsidR="000B1F84" w:rsidRPr="000B1F84">
        <w:rPr>
          <w:sz w:val="22"/>
          <w:szCs w:val="18"/>
        </w:rPr>
        <w:t xml:space="preserve">3GPP </w:t>
      </w:r>
      <w:r w:rsidR="000B1F84">
        <w:rPr>
          <w:sz w:val="22"/>
          <w:szCs w:val="18"/>
        </w:rPr>
        <w:t>RAN2</w:t>
      </w:r>
      <w:r w:rsidR="000B1F84" w:rsidRPr="000B1F84">
        <w:rPr>
          <w:sz w:val="22"/>
          <w:szCs w:val="18"/>
        </w:rPr>
        <w:t>#127</w:t>
      </w:r>
      <w:r w:rsidR="007D5A33">
        <w:rPr>
          <w:sz w:val="22"/>
          <w:szCs w:val="18"/>
        </w:rPr>
        <w:t>-</w:t>
      </w:r>
      <w:r w:rsidR="000B1F84" w:rsidRPr="000B1F84">
        <w:rPr>
          <w:sz w:val="22"/>
          <w:szCs w:val="18"/>
        </w:rPr>
        <w:t>bis</w:t>
      </w:r>
      <w:r w:rsidR="000B1F84">
        <w:rPr>
          <w:sz w:val="22"/>
          <w:szCs w:val="18"/>
        </w:rPr>
        <w:t xml:space="preserve"> m</w:t>
      </w:r>
      <w:r w:rsidR="000B1F84" w:rsidRPr="000B1F84">
        <w:rPr>
          <w:sz w:val="22"/>
          <w:szCs w:val="18"/>
        </w:rPr>
        <w:t>eeting</w:t>
      </w:r>
      <w:r w:rsidR="000B1F84">
        <w:rPr>
          <w:sz w:val="22"/>
          <w:szCs w:val="18"/>
        </w:rPr>
        <w:t>, 14</w:t>
      </w:r>
      <w:r w:rsidR="000B1F84" w:rsidRPr="00486C6E">
        <w:rPr>
          <w:sz w:val="22"/>
          <w:szCs w:val="18"/>
        </w:rPr>
        <w:t xml:space="preserve"> – </w:t>
      </w:r>
      <w:r w:rsidR="000B1F84" w:rsidRPr="000B1F84">
        <w:rPr>
          <w:sz w:val="22"/>
          <w:szCs w:val="18"/>
        </w:rPr>
        <w:t>18 October 2024.</w:t>
      </w:r>
      <w:bookmarkEnd w:id="8"/>
    </w:p>
    <w:p w14:paraId="593E1560" w14:textId="0CA182A3" w:rsidR="00F32085" w:rsidRPr="00F32085" w:rsidRDefault="00F32085" w:rsidP="00F32085">
      <w:pPr>
        <w:pStyle w:val="ListParagraph"/>
        <w:numPr>
          <w:ilvl w:val="0"/>
          <w:numId w:val="3"/>
        </w:numPr>
        <w:ind w:leftChars="0"/>
        <w:rPr>
          <w:sz w:val="22"/>
          <w:szCs w:val="18"/>
        </w:rPr>
      </w:pPr>
      <w:bookmarkStart w:id="9" w:name="_Ref178691825"/>
      <w:r w:rsidRPr="00F32085">
        <w:rPr>
          <w:sz w:val="22"/>
          <w:szCs w:val="18"/>
        </w:rPr>
        <w:t>R1-2406848</w:t>
      </w:r>
      <w:r>
        <w:rPr>
          <w:sz w:val="22"/>
          <w:szCs w:val="18"/>
        </w:rPr>
        <w:t xml:space="preserve">, </w:t>
      </w:r>
      <w:r w:rsidRPr="00F32085">
        <w:rPr>
          <w:sz w:val="22"/>
          <w:szCs w:val="18"/>
        </w:rPr>
        <w:t>On On-demand SIB1 for IDLE/INACTIVE mode UEs</w:t>
      </w:r>
      <w:r w:rsidRPr="00486C6E">
        <w:rPr>
          <w:sz w:val="22"/>
          <w:szCs w:val="18"/>
        </w:rPr>
        <w:t xml:space="preserve">, </w:t>
      </w:r>
      <w:r>
        <w:rPr>
          <w:sz w:val="22"/>
          <w:szCs w:val="18"/>
        </w:rPr>
        <w:t>Apple</w:t>
      </w:r>
      <w:r w:rsidRPr="00486C6E">
        <w:rPr>
          <w:sz w:val="22"/>
          <w:szCs w:val="18"/>
        </w:rPr>
        <w:t xml:space="preserve">, </w:t>
      </w:r>
      <w:r>
        <w:rPr>
          <w:sz w:val="22"/>
          <w:szCs w:val="18"/>
        </w:rPr>
        <w:t>3GPP RAN1#118 meeting, 19 – 23</w:t>
      </w:r>
      <w:r w:rsidRPr="00984080">
        <w:rPr>
          <w:sz w:val="22"/>
          <w:szCs w:val="18"/>
        </w:rPr>
        <w:t xml:space="preserve"> </w:t>
      </w:r>
      <w:r>
        <w:rPr>
          <w:sz w:val="22"/>
          <w:szCs w:val="18"/>
        </w:rPr>
        <w:t>August</w:t>
      </w:r>
      <w:r w:rsidRPr="00984080">
        <w:rPr>
          <w:sz w:val="22"/>
          <w:szCs w:val="18"/>
        </w:rPr>
        <w:t xml:space="preserve"> 202</w:t>
      </w:r>
      <w:r>
        <w:rPr>
          <w:sz w:val="22"/>
          <w:szCs w:val="18"/>
        </w:rPr>
        <w:t>4</w:t>
      </w:r>
      <w:r w:rsidRPr="00486C6E">
        <w:rPr>
          <w:sz w:val="22"/>
          <w:szCs w:val="18"/>
        </w:rPr>
        <w:t>.</w:t>
      </w:r>
      <w:bookmarkEnd w:id="9"/>
    </w:p>
    <w:bookmarkStart w:id="10" w:name="_Ref178689478"/>
    <w:p w14:paraId="5A368B49" w14:textId="13E60739" w:rsidR="00EB3E47" w:rsidRPr="00EB3E47" w:rsidRDefault="00016CCF" w:rsidP="00EB3E47">
      <w:pPr>
        <w:pStyle w:val="ListParagraph"/>
        <w:numPr>
          <w:ilvl w:val="0"/>
          <w:numId w:val="3"/>
        </w:numPr>
        <w:ind w:leftChars="0"/>
        <w:rPr>
          <w:sz w:val="22"/>
          <w:szCs w:val="18"/>
        </w:rPr>
      </w:pPr>
      <w:r w:rsidRPr="00016CCF">
        <w:rPr>
          <w:sz w:val="22"/>
          <w:szCs w:val="18"/>
        </w:rPr>
        <w:fldChar w:fldCharType="begin"/>
      </w:r>
      <w:r w:rsidRPr="00016CCF">
        <w:rPr>
          <w:sz w:val="22"/>
          <w:szCs w:val="18"/>
        </w:rPr>
        <w:instrText>HYPERLINK "https://www.3gpp.org/ftp/tsg_ran/TSG_RAN/TSGR_105/Report/draft_MeetingReport_RAN_105_240912_eom.zip"</w:instrText>
      </w:r>
      <w:r w:rsidRPr="00016CCF">
        <w:rPr>
          <w:sz w:val="22"/>
          <w:szCs w:val="18"/>
        </w:rPr>
      </w:r>
      <w:r w:rsidRPr="00016CCF">
        <w:rPr>
          <w:sz w:val="22"/>
          <w:szCs w:val="18"/>
        </w:rPr>
        <w:fldChar w:fldCharType="separate"/>
      </w:r>
      <w:r w:rsidRPr="00016CCF">
        <w:rPr>
          <w:rStyle w:val="Hyperlink"/>
          <w:sz w:val="22"/>
          <w:szCs w:val="18"/>
        </w:rPr>
        <w:t>draft_MeetingReport_RAN_105_240912_eom.zip</w:t>
      </w:r>
      <w:r w:rsidRPr="00016CCF">
        <w:rPr>
          <w:sz w:val="22"/>
          <w:szCs w:val="18"/>
        </w:rPr>
        <w:fldChar w:fldCharType="end"/>
      </w:r>
      <w:r w:rsidR="00EB3E47">
        <w:rPr>
          <w:sz w:val="22"/>
          <w:szCs w:val="18"/>
        </w:rPr>
        <w:t xml:space="preserve">, </w:t>
      </w:r>
      <w:r>
        <w:rPr>
          <w:sz w:val="22"/>
          <w:szCs w:val="18"/>
        </w:rPr>
        <w:t>RAN Chair</w:t>
      </w:r>
      <w:r w:rsidR="00EB3E47">
        <w:rPr>
          <w:sz w:val="22"/>
          <w:szCs w:val="18"/>
        </w:rPr>
        <w:t xml:space="preserve">, </w:t>
      </w:r>
      <w:r>
        <w:rPr>
          <w:sz w:val="22"/>
          <w:szCs w:val="18"/>
        </w:rPr>
        <w:t xml:space="preserve">3GPP </w:t>
      </w:r>
      <w:r w:rsidRPr="0064659B">
        <w:rPr>
          <w:sz w:val="22"/>
          <w:szCs w:val="18"/>
        </w:rPr>
        <w:t>RAN#</w:t>
      </w:r>
      <w:r>
        <w:rPr>
          <w:sz w:val="22"/>
          <w:szCs w:val="18"/>
        </w:rPr>
        <w:t>105</w:t>
      </w:r>
      <w:r w:rsidRPr="0064659B">
        <w:rPr>
          <w:sz w:val="22"/>
          <w:szCs w:val="18"/>
        </w:rPr>
        <w:t xml:space="preserve"> meeting, </w:t>
      </w:r>
      <w:r>
        <w:rPr>
          <w:sz w:val="22"/>
          <w:szCs w:val="18"/>
        </w:rPr>
        <w:t xml:space="preserve">9 – </w:t>
      </w:r>
      <w:r w:rsidRPr="00984080">
        <w:rPr>
          <w:sz w:val="22"/>
          <w:szCs w:val="18"/>
        </w:rPr>
        <w:t>1</w:t>
      </w:r>
      <w:r>
        <w:rPr>
          <w:sz w:val="22"/>
          <w:szCs w:val="18"/>
        </w:rPr>
        <w:t>2</w:t>
      </w:r>
      <w:r w:rsidRPr="00984080">
        <w:rPr>
          <w:sz w:val="22"/>
          <w:szCs w:val="18"/>
        </w:rPr>
        <w:t xml:space="preserve"> </w:t>
      </w:r>
      <w:r>
        <w:rPr>
          <w:sz w:val="22"/>
          <w:szCs w:val="18"/>
        </w:rPr>
        <w:t>September</w:t>
      </w:r>
      <w:r w:rsidRPr="00984080">
        <w:rPr>
          <w:sz w:val="22"/>
          <w:szCs w:val="18"/>
        </w:rPr>
        <w:t xml:space="preserve"> 202</w:t>
      </w:r>
      <w:r>
        <w:rPr>
          <w:sz w:val="22"/>
          <w:szCs w:val="18"/>
        </w:rPr>
        <w:t>4</w:t>
      </w:r>
      <w:r w:rsidRPr="00984080">
        <w:rPr>
          <w:sz w:val="22"/>
          <w:szCs w:val="18"/>
        </w:rPr>
        <w:t>.</w:t>
      </w:r>
      <w:bookmarkEnd w:id="10"/>
    </w:p>
    <w:sectPr w:rsidR="00EB3E47" w:rsidRPr="00EB3E47"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CE3B" w14:textId="77777777" w:rsidR="001345DF" w:rsidRDefault="001345DF" w:rsidP="005C479F">
      <w:r>
        <w:separator/>
      </w:r>
    </w:p>
  </w:endnote>
  <w:endnote w:type="continuationSeparator" w:id="0">
    <w:p w14:paraId="49805E3D" w14:textId="77777777" w:rsidR="001345DF" w:rsidRDefault="001345DF"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363B6C"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363B6C" w:rsidRDefault="00363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7FDA2" w14:textId="77777777" w:rsidR="001345DF" w:rsidRDefault="001345DF" w:rsidP="005C479F">
      <w:r>
        <w:separator/>
      </w:r>
    </w:p>
  </w:footnote>
  <w:footnote w:type="continuationSeparator" w:id="0">
    <w:p w14:paraId="159443C6" w14:textId="77777777" w:rsidR="001345DF" w:rsidRDefault="001345DF"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8" w15:restartNumberingAfterBreak="0">
    <w:nsid w:val="299150DF"/>
    <w:multiLevelType w:val="hybridMultilevel"/>
    <w:tmpl w:val="69B48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F45EB"/>
    <w:multiLevelType w:val="hybridMultilevel"/>
    <w:tmpl w:val="98B499D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5"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6"/>
  </w:num>
  <w:num w:numId="2" w16cid:durableId="277611871">
    <w:abstractNumId w:val="18"/>
  </w:num>
  <w:num w:numId="3" w16cid:durableId="791903899">
    <w:abstractNumId w:val="23"/>
  </w:num>
  <w:num w:numId="4" w16cid:durableId="1611475544">
    <w:abstractNumId w:val="15"/>
  </w:num>
  <w:num w:numId="5" w16cid:durableId="627126636">
    <w:abstractNumId w:val="31"/>
  </w:num>
  <w:num w:numId="6" w16cid:durableId="1140539022">
    <w:abstractNumId w:val="26"/>
  </w:num>
  <w:num w:numId="7" w16cid:durableId="813061350">
    <w:abstractNumId w:val="12"/>
  </w:num>
  <w:num w:numId="8" w16cid:durableId="1063144088">
    <w:abstractNumId w:val="36"/>
  </w:num>
  <w:num w:numId="9" w16cid:durableId="1061177737">
    <w:abstractNumId w:val="24"/>
  </w:num>
  <w:num w:numId="10" w16cid:durableId="880047692">
    <w:abstractNumId w:val="7"/>
  </w:num>
  <w:num w:numId="11" w16cid:durableId="1262445515">
    <w:abstractNumId w:val="11"/>
  </w:num>
  <w:num w:numId="12" w16cid:durableId="173958940">
    <w:abstractNumId w:val="12"/>
  </w:num>
  <w:num w:numId="13" w16cid:durableId="1895508695">
    <w:abstractNumId w:val="13"/>
  </w:num>
  <w:num w:numId="14" w16cid:durableId="806895552">
    <w:abstractNumId w:val="27"/>
  </w:num>
  <w:num w:numId="15" w16cid:durableId="989213866">
    <w:abstractNumId w:val="5"/>
  </w:num>
  <w:num w:numId="16" w16cid:durableId="156698901">
    <w:abstractNumId w:val="2"/>
  </w:num>
  <w:num w:numId="17" w16cid:durableId="1458329303">
    <w:abstractNumId w:val="34"/>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17"/>
  </w:num>
  <w:num w:numId="20" w16cid:durableId="1831944048">
    <w:abstractNumId w:val="32"/>
  </w:num>
  <w:num w:numId="21" w16cid:durableId="259143051">
    <w:abstractNumId w:val="10"/>
  </w:num>
  <w:num w:numId="22" w16cid:durableId="126705208">
    <w:abstractNumId w:val="30"/>
  </w:num>
  <w:num w:numId="23" w16cid:durableId="245191070">
    <w:abstractNumId w:val="29"/>
  </w:num>
  <w:num w:numId="24" w16cid:durableId="1894732804">
    <w:abstractNumId w:val="25"/>
  </w:num>
  <w:num w:numId="25" w16cid:durableId="2032219090">
    <w:abstractNumId w:val="21"/>
  </w:num>
  <w:num w:numId="26" w16cid:durableId="747582965">
    <w:abstractNumId w:val="19"/>
  </w:num>
  <w:num w:numId="27" w16cid:durableId="610864323">
    <w:abstractNumId w:val="14"/>
  </w:num>
  <w:num w:numId="28" w16cid:durableId="1894849465">
    <w:abstractNumId w:val="28"/>
  </w:num>
  <w:num w:numId="29" w16cid:durableId="2147158951">
    <w:abstractNumId w:val="22"/>
  </w:num>
  <w:num w:numId="30" w16cid:durableId="1206983669">
    <w:abstractNumId w:val="33"/>
  </w:num>
  <w:num w:numId="31" w16cid:durableId="180122851">
    <w:abstractNumId w:val="6"/>
  </w:num>
  <w:num w:numId="32" w16cid:durableId="135612554">
    <w:abstractNumId w:val="3"/>
  </w:num>
  <w:num w:numId="33" w16cid:durableId="1897743608">
    <w:abstractNumId w:val="9"/>
  </w:num>
  <w:num w:numId="34" w16cid:durableId="859852002">
    <w:abstractNumId w:val="20"/>
  </w:num>
  <w:num w:numId="35" w16cid:durableId="214700939">
    <w:abstractNumId w:val="0"/>
  </w:num>
  <w:num w:numId="36" w16cid:durableId="1677415223">
    <w:abstractNumId w:val="29"/>
  </w:num>
  <w:num w:numId="37" w16cid:durableId="416437947">
    <w:abstractNumId w:val="34"/>
    <w:lvlOverride w:ilvl="0">
      <w:startOverride w:val="1"/>
    </w:lvlOverride>
    <w:lvlOverride w:ilvl="1"/>
    <w:lvlOverride w:ilvl="2"/>
    <w:lvlOverride w:ilvl="3"/>
    <w:lvlOverride w:ilvl="4"/>
    <w:lvlOverride w:ilvl="5"/>
    <w:lvlOverride w:ilvl="6"/>
    <w:lvlOverride w:ilvl="7"/>
    <w:lvlOverride w:ilvl="8"/>
  </w:num>
  <w:num w:numId="38" w16cid:durableId="1969579453">
    <w:abstractNumId w:val="35"/>
  </w:num>
  <w:num w:numId="39" w16cid:durableId="1318341320">
    <w:abstractNumId w:val="8"/>
  </w:num>
  <w:num w:numId="40" w16cid:durableId="264850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072A4"/>
    <w:rsid w:val="00012116"/>
    <w:rsid w:val="00015605"/>
    <w:rsid w:val="0001648A"/>
    <w:rsid w:val="00016CCF"/>
    <w:rsid w:val="00017832"/>
    <w:rsid w:val="00036FDB"/>
    <w:rsid w:val="0003751A"/>
    <w:rsid w:val="000436B4"/>
    <w:rsid w:val="000466F4"/>
    <w:rsid w:val="00047744"/>
    <w:rsid w:val="000511FA"/>
    <w:rsid w:val="0007114F"/>
    <w:rsid w:val="000775A5"/>
    <w:rsid w:val="00080677"/>
    <w:rsid w:val="000827AC"/>
    <w:rsid w:val="000834FF"/>
    <w:rsid w:val="000838A9"/>
    <w:rsid w:val="00086496"/>
    <w:rsid w:val="00094FDE"/>
    <w:rsid w:val="00096771"/>
    <w:rsid w:val="000A4CC0"/>
    <w:rsid w:val="000B159D"/>
    <w:rsid w:val="000B1F84"/>
    <w:rsid w:val="000C7AE7"/>
    <w:rsid w:val="000D1066"/>
    <w:rsid w:val="000E4ADB"/>
    <w:rsid w:val="000F700B"/>
    <w:rsid w:val="00100E69"/>
    <w:rsid w:val="00103469"/>
    <w:rsid w:val="00103789"/>
    <w:rsid w:val="00105AC3"/>
    <w:rsid w:val="00107D99"/>
    <w:rsid w:val="00110373"/>
    <w:rsid w:val="001321E4"/>
    <w:rsid w:val="00133077"/>
    <w:rsid w:val="00133F1F"/>
    <w:rsid w:val="001345DF"/>
    <w:rsid w:val="0015094F"/>
    <w:rsid w:val="00151563"/>
    <w:rsid w:val="00151F94"/>
    <w:rsid w:val="0015418B"/>
    <w:rsid w:val="00154F84"/>
    <w:rsid w:val="00161171"/>
    <w:rsid w:val="00164805"/>
    <w:rsid w:val="001814EC"/>
    <w:rsid w:val="0018160C"/>
    <w:rsid w:val="001925B1"/>
    <w:rsid w:val="001930FC"/>
    <w:rsid w:val="00194F2E"/>
    <w:rsid w:val="001B3E2B"/>
    <w:rsid w:val="001C1141"/>
    <w:rsid w:val="001D38CB"/>
    <w:rsid w:val="001D7CC0"/>
    <w:rsid w:val="001E780E"/>
    <w:rsid w:val="001F124E"/>
    <w:rsid w:val="001F2C2D"/>
    <w:rsid w:val="001F3F67"/>
    <w:rsid w:val="001F482B"/>
    <w:rsid w:val="0020419C"/>
    <w:rsid w:val="002064EC"/>
    <w:rsid w:val="00213B58"/>
    <w:rsid w:val="002154D0"/>
    <w:rsid w:val="00221E78"/>
    <w:rsid w:val="002235F8"/>
    <w:rsid w:val="002306D2"/>
    <w:rsid w:val="00241E10"/>
    <w:rsid w:val="0024338B"/>
    <w:rsid w:val="00244812"/>
    <w:rsid w:val="00261A18"/>
    <w:rsid w:val="002738D4"/>
    <w:rsid w:val="002766AC"/>
    <w:rsid w:val="0028057F"/>
    <w:rsid w:val="002A43C7"/>
    <w:rsid w:val="002B4BC8"/>
    <w:rsid w:val="002C0AA3"/>
    <w:rsid w:val="002C286D"/>
    <w:rsid w:val="002C4E63"/>
    <w:rsid w:val="002C70D9"/>
    <w:rsid w:val="002E34B3"/>
    <w:rsid w:val="002E643B"/>
    <w:rsid w:val="002F5A32"/>
    <w:rsid w:val="00300D87"/>
    <w:rsid w:val="00301162"/>
    <w:rsid w:val="00315874"/>
    <w:rsid w:val="00322E58"/>
    <w:rsid w:val="00326000"/>
    <w:rsid w:val="00331E11"/>
    <w:rsid w:val="0033212E"/>
    <w:rsid w:val="0033274E"/>
    <w:rsid w:val="00337883"/>
    <w:rsid w:val="00342D96"/>
    <w:rsid w:val="00343690"/>
    <w:rsid w:val="003463E5"/>
    <w:rsid w:val="00363B6C"/>
    <w:rsid w:val="003742CD"/>
    <w:rsid w:val="00375422"/>
    <w:rsid w:val="00383B66"/>
    <w:rsid w:val="0038606C"/>
    <w:rsid w:val="003865DC"/>
    <w:rsid w:val="00395DBF"/>
    <w:rsid w:val="003B547F"/>
    <w:rsid w:val="003B5927"/>
    <w:rsid w:val="003E2E0B"/>
    <w:rsid w:val="003E6F08"/>
    <w:rsid w:val="00417208"/>
    <w:rsid w:val="00422712"/>
    <w:rsid w:val="004271BE"/>
    <w:rsid w:val="00427AC9"/>
    <w:rsid w:val="00432F4F"/>
    <w:rsid w:val="00455BE0"/>
    <w:rsid w:val="00473514"/>
    <w:rsid w:val="0047370D"/>
    <w:rsid w:val="00482A16"/>
    <w:rsid w:val="004854B5"/>
    <w:rsid w:val="00486C6E"/>
    <w:rsid w:val="0049195B"/>
    <w:rsid w:val="004960D6"/>
    <w:rsid w:val="004A03BB"/>
    <w:rsid w:val="004B6985"/>
    <w:rsid w:val="004B7139"/>
    <w:rsid w:val="004D69C2"/>
    <w:rsid w:val="004E1F58"/>
    <w:rsid w:val="004E2940"/>
    <w:rsid w:val="004E5025"/>
    <w:rsid w:val="004E68E2"/>
    <w:rsid w:val="004E69E6"/>
    <w:rsid w:val="004E75DA"/>
    <w:rsid w:val="004F1D26"/>
    <w:rsid w:val="004F1D7E"/>
    <w:rsid w:val="004F519E"/>
    <w:rsid w:val="00503B50"/>
    <w:rsid w:val="00504DF4"/>
    <w:rsid w:val="005103CD"/>
    <w:rsid w:val="00513AE9"/>
    <w:rsid w:val="00520242"/>
    <w:rsid w:val="0052273A"/>
    <w:rsid w:val="00530BE0"/>
    <w:rsid w:val="00534015"/>
    <w:rsid w:val="00544A87"/>
    <w:rsid w:val="00547DAB"/>
    <w:rsid w:val="00551799"/>
    <w:rsid w:val="00554AC8"/>
    <w:rsid w:val="00560A49"/>
    <w:rsid w:val="005627F6"/>
    <w:rsid w:val="00563EF5"/>
    <w:rsid w:val="00576F4E"/>
    <w:rsid w:val="005A25CE"/>
    <w:rsid w:val="005A4411"/>
    <w:rsid w:val="005B37F4"/>
    <w:rsid w:val="005B3DED"/>
    <w:rsid w:val="005B71F9"/>
    <w:rsid w:val="005C0B3D"/>
    <w:rsid w:val="005C23BF"/>
    <w:rsid w:val="005C479F"/>
    <w:rsid w:val="005D4857"/>
    <w:rsid w:val="005D754C"/>
    <w:rsid w:val="005E56E1"/>
    <w:rsid w:val="005F18CD"/>
    <w:rsid w:val="0060670B"/>
    <w:rsid w:val="00606D11"/>
    <w:rsid w:val="00613EC6"/>
    <w:rsid w:val="00621143"/>
    <w:rsid w:val="00623B76"/>
    <w:rsid w:val="00630ECD"/>
    <w:rsid w:val="006331EC"/>
    <w:rsid w:val="00636B8E"/>
    <w:rsid w:val="006424F6"/>
    <w:rsid w:val="00647B83"/>
    <w:rsid w:val="00653120"/>
    <w:rsid w:val="00653734"/>
    <w:rsid w:val="00660A65"/>
    <w:rsid w:val="00662CA1"/>
    <w:rsid w:val="006707ED"/>
    <w:rsid w:val="006710F1"/>
    <w:rsid w:val="00676163"/>
    <w:rsid w:val="006829CD"/>
    <w:rsid w:val="00684C90"/>
    <w:rsid w:val="006A01E4"/>
    <w:rsid w:val="006B2A42"/>
    <w:rsid w:val="006B71F8"/>
    <w:rsid w:val="006C0E81"/>
    <w:rsid w:val="006C6CDC"/>
    <w:rsid w:val="006D2F8B"/>
    <w:rsid w:val="006D338C"/>
    <w:rsid w:val="006D594F"/>
    <w:rsid w:val="006E0767"/>
    <w:rsid w:val="006E3999"/>
    <w:rsid w:val="006F3F46"/>
    <w:rsid w:val="00711734"/>
    <w:rsid w:val="00725268"/>
    <w:rsid w:val="007258EF"/>
    <w:rsid w:val="00735D78"/>
    <w:rsid w:val="00736887"/>
    <w:rsid w:val="00745874"/>
    <w:rsid w:val="00755B26"/>
    <w:rsid w:val="00763C8B"/>
    <w:rsid w:val="00767F09"/>
    <w:rsid w:val="007739E0"/>
    <w:rsid w:val="00784534"/>
    <w:rsid w:val="00787244"/>
    <w:rsid w:val="00795FCC"/>
    <w:rsid w:val="007A1A2A"/>
    <w:rsid w:val="007A484B"/>
    <w:rsid w:val="007B5810"/>
    <w:rsid w:val="007C1337"/>
    <w:rsid w:val="007D072E"/>
    <w:rsid w:val="007D196D"/>
    <w:rsid w:val="007D4338"/>
    <w:rsid w:val="007D5A33"/>
    <w:rsid w:val="007E492C"/>
    <w:rsid w:val="007E665E"/>
    <w:rsid w:val="007F08D4"/>
    <w:rsid w:val="007F729B"/>
    <w:rsid w:val="00807108"/>
    <w:rsid w:val="00807967"/>
    <w:rsid w:val="00823559"/>
    <w:rsid w:val="008277D9"/>
    <w:rsid w:val="00830844"/>
    <w:rsid w:val="0083284A"/>
    <w:rsid w:val="00845B30"/>
    <w:rsid w:val="00845CF9"/>
    <w:rsid w:val="00852138"/>
    <w:rsid w:val="00852B3F"/>
    <w:rsid w:val="008575CB"/>
    <w:rsid w:val="008915F0"/>
    <w:rsid w:val="008A613C"/>
    <w:rsid w:val="008A770B"/>
    <w:rsid w:val="008B3F0B"/>
    <w:rsid w:val="008B6BD4"/>
    <w:rsid w:val="008D04F0"/>
    <w:rsid w:val="008D4276"/>
    <w:rsid w:val="008E4B61"/>
    <w:rsid w:val="008F1290"/>
    <w:rsid w:val="008F14DD"/>
    <w:rsid w:val="008F66B8"/>
    <w:rsid w:val="00901EA0"/>
    <w:rsid w:val="00906928"/>
    <w:rsid w:val="00910B55"/>
    <w:rsid w:val="009140EC"/>
    <w:rsid w:val="00921243"/>
    <w:rsid w:val="00927522"/>
    <w:rsid w:val="009407CA"/>
    <w:rsid w:val="00947054"/>
    <w:rsid w:val="0095069A"/>
    <w:rsid w:val="0095357D"/>
    <w:rsid w:val="00957BDC"/>
    <w:rsid w:val="0096294E"/>
    <w:rsid w:val="0098251E"/>
    <w:rsid w:val="009837D5"/>
    <w:rsid w:val="00983E47"/>
    <w:rsid w:val="00984080"/>
    <w:rsid w:val="009857EB"/>
    <w:rsid w:val="00985C35"/>
    <w:rsid w:val="009901E4"/>
    <w:rsid w:val="0099237D"/>
    <w:rsid w:val="009924B3"/>
    <w:rsid w:val="009A061A"/>
    <w:rsid w:val="009A1B85"/>
    <w:rsid w:val="009A305C"/>
    <w:rsid w:val="009A46F7"/>
    <w:rsid w:val="009A7629"/>
    <w:rsid w:val="009B187D"/>
    <w:rsid w:val="009B55CA"/>
    <w:rsid w:val="009C5AE8"/>
    <w:rsid w:val="009C65DF"/>
    <w:rsid w:val="009D2A0B"/>
    <w:rsid w:val="009D39DA"/>
    <w:rsid w:val="009D61D9"/>
    <w:rsid w:val="009D65F8"/>
    <w:rsid w:val="009E0469"/>
    <w:rsid w:val="009F0C0C"/>
    <w:rsid w:val="009F377C"/>
    <w:rsid w:val="00A04933"/>
    <w:rsid w:val="00A06BD8"/>
    <w:rsid w:val="00A0775D"/>
    <w:rsid w:val="00A11FC7"/>
    <w:rsid w:val="00A13656"/>
    <w:rsid w:val="00A2047C"/>
    <w:rsid w:val="00A2746A"/>
    <w:rsid w:val="00A31C1C"/>
    <w:rsid w:val="00A337EF"/>
    <w:rsid w:val="00A34DEE"/>
    <w:rsid w:val="00A40D1B"/>
    <w:rsid w:val="00A44721"/>
    <w:rsid w:val="00A46468"/>
    <w:rsid w:val="00A61679"/>
    <w:rsid w:val="00A669B3"/>
    <w:rsid w:val="00A70109"/>
    <w:rsid w:val="00A74D67"/>
    <w:rsid w:val="00A80AF4"/>
    <w:rsid w:val="00A83594"/>
    <w:rsid w:val="00A846CE"/>
    <w:rsid w:val="00A92C93"/>
    <w:rsid w:val="00AA5E1C"/>
    <w:rsid w:val="00AC30CB"/>
    <w:rsid w:val="00AC65BC"/>
    <w:rsid w:val="00AD275D"/>
    <w:rsid w:val="00AE1410"/>
    <w:rsid w:val="00AE5C89"/>
    <w:rsid w:val="00AE5D7F"/>
    <w:rsid w:val="00AF252D"/>
    <w:rsid w:val="00B03AED"/>
    <w:rsid w:val="00B07785"/>
    <w:rsid w:val="00B11179"/>
    <w:rsid w:val="00B1495F"/>
    <w:rsid w:val="00B2391E"/>
    <w:rsid w:val="00B26FEC"/>
    <w:rsid w:val="00B27A9A"/>
    <w:rsid w:val="00B359FD"/>
    <w:rsid w:val="00B455DF"/>
    <w:rsid w:val="00B47957"/>
    <w:rsid w:val="00B50CF4"/>
    <w:rsid w:val="00B51EB0"/>
    <w:rsid w:val="00B61EEF"/>
    <w:rsid w:val="00B62153"/>
    <w:rsid w:val="00B62F18"/>
    <w:rsid w:val="00B67966"/>
    <w:rsid w:val="00B803B9"/>
    <w:rsid w:val="00B8788E"/>
    <w:rsid w:val="00B90C84"/>
    <w:rsid w:val="00B91A98"/>
    <w:rsid w:val="00B93A9B"/>
    <w:rsid w:val="00B93DAD"/>
    <w:rsid w:val="00B95C50"/>
    <w:rsid w:val="00BA046A"/>
    <w:rsid w:val="00BA5961"/>
    <w:rsid w:val="00BA5AD1"/>
    <w:rsid w:val="00BB41A8"/>
    <w:rsid w:val="00BB783A"/>
    <w:rsid w:val="00BC22E1"/>
    <w:rsid w:val="00BC7D8B"/>
    <w:rsid w:val="00BD3D8A"/>
    <w:rsid w:val="00BD7BCC"/>
    <w:rsid w:val="00BF075A"/>
    <w:rsid w:val="00C07907"/>
    <w:rsid w:val="00C12269"/>
    <w:rsid w:val="00C164A9"/>
    <w:rsid w:val="00C21E25"/>
    <w:rsid w:val="00C24DDB"/>
    <w:rsid w:val="00C429BD"/>
    <w:rsid w:val="00C468A4"/>
    <w:rsid w:val="00C47DE5"/>
    <w:rsid w:val="00C57C49"/>
    <w:rsid w:val="00C740EE"/>
    <w:rsid w:val="00C86B13"/>
    <w:rsid w:val="00C87A02"/>
    <w:rsid w:val="00C93AAE"/>
    <w:rsid w:val="00C96CF3"/>
    <w:rsid w:val="00CA2DFE"/>
    <w:rsid w:val="00CA3781"/>
    <w:rsid w:val="00CA5E1F"/>
    <w:rsid w:val="00CA7BEE"/>
    <w:rsid w:val="00CC381D"/>
    <w:rsid w:val="00CC650B"/>
    <w:rsid w:val="00CC761C"/>
    <w:rsid w:val="00CE7795"/>
    <w:rsid w:val="00CF5DAB"/>
    <w:rsid w:val="00D01359"/>
    <w:rsid w:val="00D04C41"/>
    <w:rsid w:val="00D05A94"/>
    <w:rsid w:val="00D2096F"/>
    <w:rsid w:val="00D45558"/>
    <w:rsid w:val="00D52BE1"/>
    <w:rsid w:val="00D559EA"/>
    <w:rsid w:val="00D5799C"/>
    <w:rsid w:val="00D57FE9"/>
    <w:rsid w:val="00D60689"/>
    <w:rsid w:val="00D61628"/>
    <w:rsid w:val="00D67FE5"/>
    <w:rsid w:val="00D77884"/>
    <w:rsid w:val="00D77B6D"/>
    <w:rsid w:val="00D86108"/>
    <w:rsid w:val="00D919A1"/>
    <w:rsid w:val="00D979EE"/>
    <w:rsid w:val="00DA692D"/>
    <w:rsid w:val="00DA693D"/>
    <w:rsid w:val="00DB046E"/>
    <w:rsid w:val="00DB0E0F"/>
    <w:rsid w:val="00DD0D69"/>
    <w:rsid w:val="00DD6C14"/>
    <w:rsid w:val="00DD7DEA"/>
    <w:rsid w:val="00DE0450"/>
    <w:rsid w:val="00DE21AA"/>
    <w:rsid w:val="00DE700C"/>
    <w:rsid w:val="00E00124"/>
    <w:rsid w:val="00E06468"/>
    <w:rsid w:val="00E0688E"/>
    <w:rsid w:val="00E147C2"/>
    <w:rsid w:val="00E214F4"/>
    <w:rsid w:val="00E26E6A"/>
    <w:rsid w:val="00E37641"/>
    <w:rsid w:val="00E51238"/>
    <w:rsid w:val="00E807A9"/>
    <w:rsid w:val="00E84441"/>
    <w:rsid w:val="00E95005"/>
    <w:rsid w:val="00E95BCF"/>
    <w:rsid w:val="00E96D34"/>
    <w:rsid w:val="00EA54E9"/>
    <w:rsid w:val="00EB0504"/>
    <w:rsid w:val="00EB0A7B"/>
    <w:rsid w:val="00EB3E47"/>
    <w:rsid w:val="00EC440F"/>
    <w:rsid w:val="00EC5288"/>
    <w:rsid w:val="00EC6B9B"/>
    <w:rsid w:val="00EE7A72"/>
    <w:rsid w:val="00F0025F"/>
    <w:rsid w:val="00F068AC"/>
    <w:rsid w:val="00F107E2"/>
    <w:rsid w:val="00F11A48"/>
    <w:rsid w:val="00F30F2D"/>
    <w:rsid w:val="00F313C1"/>
    <w:rsid w:val="00F32085"/>
    <w:rsid w:val="00F35246"/>
    <w:rsid w:val="00F35A0B"/>
    <w:rsid w:val="00F36286"/>
    <w:rsid w:val="00F412DD"/>
    <w:rsid w:val="00F42DD1"/>
    <w:rsid w:val="00F4387C"/>
    <w:rsid w:val="00F43F18"/>
    <w:rsid w:val="00F50632"/>
    <w:rsid w:val="00F76981"/>
    <w:rsid w:val="00F85923"/>
    <w:rsid w:val="00F85B32"/>
    <w:rsid w:val="00F94DA1"/>
    <w:rsid w:val="00F97C4C"/>
    <w:rsid w:val="00FB39EF"/>
    <w:rsid w:val="00FB42BC"/>
    <w:rsid w:val="00FB48D0"/>
    <w:rsid w:val="00FB74CA"/>
    <w:rsid w:val="00FB7A48"/>
    <w:rsid w:val="00FD2F84"/>
    <w:rsid w:val="00FD7237"/>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78210318">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4614104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53879491">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4603572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42964375">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7896632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3455692">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20959012">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76925600">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05877127">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1417</Words>
  <Characters>8078</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5</cp:revision>
  <dcterms:created xsi:type="dcterms:W3CDTF">2024-10-01T15:17:00Z</dcterms:created>
  <dcterms:modified xsi:type="dcterms:W3CDTF">2024-10-03T09:39:00Z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